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9d9fd" w14:textId="c29d9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ғылымды мемлекеттiк басқару жүйесiн жетiлдiру жөнiндегi шаралар туралы" Қазақстан Республикасы Президентiнiң 1996 жылғы 11 наурыздағы N 2895 Жарлығын жүзеге асыру туралы</w:t>
      </w:r>
    </w:p>
    <w:p>
      <w:pPr>
        <w:spacing w:after="0"/>
        <w:ind w:left="0"/>
        <w:jc w:val="both"/>
      </w:pPr>
      <w:r>
        <w:rPr>
          <w:rFonts w:ascii="Times New Roman"/>
          <w:b w:val="false"/>
          <w:i w:val="false"/>
          <w:color w:val="000000"/>
          <w:sz w:val="28"/>
        </w:rPr>
        <w:t>Қазақстан Республикасы Үкiметiнiң қаулысы 1996 жылғы 11 наурыздағы N 290</w:t>
      </w:r>
    </w:p>
    <w:p>
      <w:pPr>
        <w:spacing w:after="0"/>
        <w:ind w:left="0"/>
        <w:jc w:val="both"/>
      </w:pPr>
      <w:bookmarkStart w:name="z1" w:id="0"/>
      <w:r>
        <w:rPr>
          <w:rFonts w:ascii="Times New Roman"/>
          <w:b w:val="false"/>
          <w:i w:val="false"/>
          <w:color w:val="000000"/>
          <w:sz w:val="28"/>
        </w:rPr>
        <w:t>
      "Қазақстан Республикасында ғылымды мемлекеттiк басқару жүйесiн жетiлдiру жөнiндегi шаралар туралы" Қазақстан Республикасы Президентiнiң 1996 жылғы 11 наурыздағы N 2895  </w:t>
      </w:r>
      <w:r>
        <w:rPr>
          <w:rFonts w:ascii="Times New Roman"/>
          <w:b w:val="false"/>
          <w:i w:val="false"/>
          <w:color w:val="000000"/>
          <w:sz w:val="28"/>
        </w:rPr>
        <w:t xml:space="preserve">Жарлығын </w:t>
      </w:r>
      <w:r>
        <w:rPr>
          <w:rFonts w:ascii="Times New Roman"/>
          <w:b w:val="false"/>
          <w:i w:val="false"/>
          <w:color w:val="000000"/>
          <w:sz w:val="28"/>
        </w:rPr>
        <w:t xml:space="preserve"> жүзеге асыру мақсатында Қазақстан Республикасының Үкiметi қаулы етедi:  </w:t>
      </w:r>
      <w:r>
        <w:br/>
      </w:r>
      <w:r>
        <w:rPr>
          <w:rFonts w:ascii="Times New Roman"/>
          <w:b w:val="false"/>
          <w:i w:val="false"/>
          <w:color w:val="000000"/>
          <w:sz w:val="28"/>
        </w:rPr>
        <w:t xml:space="preserve">
      1. Жарлық күшiне енген сәтiнде сайланған Қазақстан Республикасы Ұлттық ғылым академиясының және Қазақстан Республикасының Ауыл шаруашылығы ғылымдары академиясының толық мүшелерiне айлық есеп айырысу көрсеткішінің 60 есе теңге мөлшерiнде Қазақстан Республикасы Президентiнiң ай сайынғы өмiрлiк стипендиялары белгiленсiн. &lt;*&gt;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1999.12.20.  </w:t>
      </w:r>
      <w:r>
        <w:rPr>
          <w:rFonts w:ascii="Times New Roman"/>
          <w:b w:val="false"/>
          <w:i w:val="false"/>
          <w:color w:val="000000"/>
          <w:sz w:val="28"/>
        </w:rPr>
        <w:t xml:space="preserve">N 1945 </w:t>
      </w:r>
      <w:r>
        <w:rPr>
          <w:rFonts w:ascii="Times New Roman"/>
          <w:b w:val="false"/>
          <w:i w:val="false"/>
          <w:color w:val="ff0000"/>
          <w:sz w:val="28"/>
        </w:rPr>
        <w:t xml:space="preserve">, 2005.02.22.  </w:t>
      </w:r>
      <w:r>
        <w:rPr>
          <w:rFonts w:ascii="Times New Roman"/>
          <w:b w:val="false"/>
          <w:i w:val="false"/>
          <w:color w:val="000000"/>
          <w:sz w:val="28"/>
        </w:rPr>
        <w:t xml:space="preserve">N 163 </w:t>
      </w:r>
      <w:r>
        <w:rPr>
          <w:rFonts w:ascii="Times New Roman"/>
          <w:b w:val="false"/>
          <w:i w:val="false"/>
          <w:color w:val="ff0000"/>
          <w:sz w:val="28"/>
        </w:rPr>
        <w:t xml:space="preserve"> қаулыларымен.   </w:t>
      </w:r>
      <w:r>
        <w:br/>
      </w:r>
      <w:r>
        <w:rPr>
          <w:rFonts w:ascii="Times New Roman"/>
          <w:b w:val="false"/>
          <w:i w:val="false"/>
          <w:color w:val="000000"/>
          <w:sz w:val="28"/>
        </w:rPr>
        <w:t xml:space="preserve">
      2. Қазақстан Республикасының Қаржы министрлiгi 1997 жылдан бастап стипендияға арналған шығындарды республикалық бюджетте көздеп, 1996 жылы стипендиялар төлеу үшiн қажеттi ақша қаражатын iздестiрсiн.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