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47bf" w14:textId="9014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28 шiлдедегi N 1035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13 наурыз N 304. Күшi жойылды - ҚР Үкіметінiң 2000.08.12. N 1253 қаулысымен</w:t>
      </w:r>
    </w:p>
    <w:p>
      <w:pPr>
        <w:spacing w:after="0"/>
        <w:ind w:left="0"/>
        <w:jc w:val="both"/>
      </w:pPr>
      <w:r>
        <w:rPr>
          <w:rFonts w:ascii="Times New Roman"/>
          <w:b w:val="false"/>
          <w:i w:val="false"/>
          <w:color w:val="ff0000"/>
          <w:sz w:val="28"/>
        </w:rPr>
        <w:t xml:space="preserve">
      Ескерту. Күшi жойылды – ҚР Үкіметінiң Үкіметінiң 12.08.2000. </w:t>
      </w:r>
      <w:r>
        <w:rPr>
          <w:rFonts w:ascii="Times New Roman"/>
          <w:b w:val="false"/>
          <w:i w:val="false"/>
          <w:color w:val="ff0000"/>
          <w:sz w:val="28"/>
        </w:rPr>
        <w:t>№ 1253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Сыртқы экономикалық қызметтi одан әрi ырықтандыру және оның заңдық-нормативтiк базасын Кеден одағы шеңберiнде жүйеге келтiру мақсатында, сондай-ақ Қазақстан Республикасының алдағы Дүниежүзiлiк Сауда Ұйымына кiруiне байланысты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1. "Биржалық тауарлардың тiзбесiн бекiту туралы" Қазақстан Республикасы Министрлер Кабинетiнiң 1995 жылғы 28 шiлдедегi N 1035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1995 ж., N 26, 302-бап) мынадай өзгертулер мен толықтырулар енгiзiлсiн: </w:t>
      </w:r>
    </w:p>
    <w:p>
      <w:pPr>
        <w:spacing w:after="0"/>
        <w:ind w:left="0"/>
        <w:jc w:val="both"/>
      </w:pPr>
      <w:r>
        <w:rPr>
          <w:rFonts w:ascii="Times New Roman"/>
          <w:b w:val="false"/>
          <w:i w:val="false"/>
          <w:color w:val="000000"/>
          <w:sz w:val="28"/>
        </w:rPr>
        <w:t xml:space="preserve">
      1-қосымшаға: </w:t>
      </w:r>
    </w:p>
    <w:p>
      <w:pPr>
        <w:spacing w:after="0"/>
        <w:ind w:left="0"/>
        <w:jc w:val="both"/>
      </w:pPr>
      <w:r>
        <w:rPr>
          <w:rFonts w:ascii="Times New Roman"/>
          <w:b w:val="false"/>
          <w:i w:val="false"/>
          <w:color w:val="000000"/>
          <w:sz w:val="28"/>
        </w:rPr>
        <w:t xml:space="preserve">
      "Астық, ауыл шаруашылығы өнiмi, оның ұқсатылған өнiмдерi" деген 1-бөлiмнен мына жолдар алынып тасталсын: </w:t>
      </w:r>
    </w:p>
    <w:p>
      <w:pPr>
        <w:spacing w:after="0"/>
        <w:ind w:left="0"/>
        <w:jc w:val="both"/>
      </w:pPr>
      <w:r>
        <w:rPr>
          <w:rFonts w:ascii="Times New Roman"/>
          <w:b w:val="false"/>
          <w:i w:val="false"/>
          <w:color w:val="000000"/>
          <w:sz w:val="28"/>
        </w:rPr>
        <w:t xml:space="preserve">
           Сары май                             0405        1 т </w:t>
      </w:r>
    </w:p>
    <w:p>
      <w:pPr>
        <w:spacing w:after="0"/>
        <w:ind w:left="0"/>
        <w:jc w:val="both"/>
      </w:pPr>
      <w:r>
        <w:rPr>
          <w:rFonts w:ascii="Times New Roman"/>
          <w:b w:val="false"/>
          <w:i w:val="false"/>
          <w:color w:val="000000"/>
          <w:sz w:val="28"/>
        </w:rPr>
        <w:t xml:space="preserve">
           Табиғи бал                           0409        1 т </w:t>
      </w:r>
    </w:p>
    <w:p>
      <w:pPr>
        <w:spacing w:after="0"/>
        <w:ind w:left="0"/>
        <w:jc w:val="both"/>
      </w:pPr>
      <w:r>
        <w:rPr>
          <w:rFonts w:ascii="Times New Roman"/>
          <w:b w:val="false"/>
          <w:i w:val="false"/>
          <w:color w:val="000000"/>
          <w:sz w:val="28"/>
        </w:rPr>
        <w:t xml:space="preserve">
           Маралдың, киiктiң мүйiзi             050790       - </w:t>
      </w:r>
    </w:p>
    <w:p>
      <w:pPr>
        <w:spacing w:after="0"/>
        <w:ind w:left="0"/>
        <w:jc w:val="both"/>
      </w:pPr>
      <w:r>
        <w:rPr>
          <w:rFonts w:ascii="Times New Roman"/>
          <w:b w:val="false"/>
          <w:i w:val="false"/>
          <w:color w:val="000000"/>
          <w:sz w:val="28"/>
        </w:rPr>
        <w:t xml:space="preserve">
           Тоқал бұғының қыны, аюдың етi </w:t>
      </w:r>
    </w:p>
    <w:p>
      <w:pPr>
        <w:spacing w:after="0"/>
        <w:ind w:left="0"/>
        <w:jc w:val="both"/>
      </w:pPr>
      <w:r>
        <w:rPr>
          <w:rFonts w:ascii="Times New Roman"/>
          <w:b w:val="false"/>
          <w:i w:val="false"/>
          <w:color w:val="000000"/>
          <w:sz w:val="28"/>
        </w:rPr>
        <w:t xml:space="preserve">
           жыландардың улары                    0510         - </w:t>
      </w:r>
    </w:p>
    <w:p>
      <w:pPr>
        <w:spacing w:after="0"/>
        <w:ind w:left="0"/>
        <w:jc w:val="both"/>
      </w:pPr>
      <w:r>
        <w:rPr>
          <w:rFonts w:ascii="Times New Roman"/>
          <w:b w:val="false"/>
          <w:i w:val="false"/>
          <w:color w:val="000000"/>
          <w:sz w:val="28"/>
        </w:rPr>
        <w:t xml:space="preserve">
           Балықтың дайын немесе құтыға </w:t>
      </w:r>
    </w:p>
    <w:p>
      <w:pPr>
        <w:spacing w:after="0"/>
        <w:ind w:left="0"/>
        <w:jc w:val="both"/>
      </w:pPr>
      <w:r>
        <w:rPr>
          <w:rFonts w:ascii="Times New Roman"/>
          <w:b w:val="false"/>
          <w:i w:val="false"/>
          <w:color w:val="000000"/>
          <w:sz w:val="28"/>
        </w:rPr>
        <w:t xml:space="preserve">
           салынған өнiмi                       1604        1 т </w:t>
      </w:r>
    </w:p>
    <w:p>
      <w:pPr>
        <w:spacing w:after="0"/>
        <w:ind w:left="0"/>
        <w:jc w:val="both"/>
      </w:pPr>
      <w:r>
        <w:rPr>
          <w:rFonts w:ascii="Times New Roman"/>
          <w:b w:val="false"/>
          <w:i w:val="false"/>
          <w:color w:val="000000"/>
          <w:sz w:val="28"/>
        </w:rPr>
        <w:t xml:space="preserve">
           Iрi қараның терiсiнен өңделген терi  4104        5000 ш.дм. </w:t>
      </w:r>
    </w:p>
    <w:p>
      <w:pPr>
        <w:spacing w:after="0"/>
        <w:ind w:left="0"/>
        <w:jc w:val="both"/>
      </w:pPr>
      <w:r>
        <w:rPr>
          <w:rFonts w:ascii="Times New Roman"/>
          <w:b w:val="false"/>
          <w:i w:val="false"/>
          <w:color w:val="000000"/>
          <w:sz w:val="28"/>
        </w:rPr>
        <w:t xml:space="preserve">
           Ұсақ малдың терiсiнен өңделген терi  4105        4000 ш.дм. </w:t>
      </w:r>
    </w:p>
    <w:p>
      <w:pPr>
        <w:spacing w:after="0"/>
        <w:ind w:left="0"/>
        <w:jc w:val="both"/>
      </w:pPr>
      <w:r>
        <w:rPr>
          <w:rFonts w:ascii="Times New Roman"/>
          <w:b w:val="false"/>
          <w:i w:val="false"/>
          <w:color w:val="000000"/>
          <w:sz w:val="28"/>
        </w:rPr>
        <w:t xml:space="preserve">
           Ұн және жарма                        1101-1105   20 т </w:t>
      </w:r>
    </w:p>
    <w:p>
      <w:pPr>
        <w:spacing w:after="0"/>
        <w:ind w:left="0"/>
        <w:jc w:val="both"/>
      </w:pPr>
      <w:r>
        <w:rPr>
          <w:rFonts w:ascii="Times New Roman"/>
          <w:b w:val="false"/>
          <w:i w:val="false"/>
          <w:color w:val="000000"/>
          <w:sz w:val="28"/>
        </w:rPr>
        <w:t xml:space="preserve">
           Ет                                   0201-0205   1 вагон </w:t>
      </w:r>
    </w:p>
    <w:p>
      <w:pPr>
        <w:spacing w:after="0"/>
        <w:ind w:left="0"/>
        <w:jc w:val="both"/>
      </w:pPr>
      <w:r>
        <w:rPr>
          <w:rFonts w:ascii="Times New Roman"/>
          <w:b w:val="false"/>
          <w:i w:val="false"/>
          <w:color w:val="000000"/>
          <w:sz w:val="28"/>
        </w:rPr>
        <w:t xml:space="preserve">
           Қызылша қанты                        1701        1 т </w:t>
      </w:r>
    </w:p>
    <w:p>
      <w:pPr>
        <w:spacing w:after="0"/>
        <w:ind w:left="0"/>
        <w:jc w:val="both"/>
      </w:pPr>
      <w:r>
        <w:rPr>
          <w:rFonts w:ascii="Times New Roman"/>
          <w:b w:val="false"/>
          <w:i w:val="false"/>
          <w:color w:val="000000"/>
          <w:sz w:val="28"/>
        </w:rPr>
        <w:t xml:space="preserve">
           Тазартылмаған этил спиртi            2207, 2208  100 дал; </w:t>
      </w:r>
    </w:p>
    <w:p>
      <w:pPr>
        <w:spacing w:after="0"/>
        <w:ind w:left="0"/>
        <w:jc w:val="both"/>
      </w:pPr>
      <w:r>
        <w:rPr>
          <w:rFonts w:ascii="Times New Roman"/>
          <w:b w:val="false"/>
          <w:i w:val="false"/>
          <w:color w:val="000000"/>
          <w:sz w:val="28"/>
        </w:rPr>
        <w:t xml:space="preserve">
           аталған бөлiмге мына жол қосылсын: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"жарма                               1103-1105    20 т"; </w:t>
      </w:r>
    </w:p>
    <w:p>
      <w:pPr>
        <w:spacing w:after="0"/>
        <w:ind w:left="0"/>
        <w:jc w:val="both"/>
      </w:pPr>
      <w:r>
        <w:rPr>
          <w:rFonts w:ascii="Times New Roman"/>
          <w:b w:val="false"/>
          <w:i w:val="false"/>
          <w:color w:val="000000"/>
          <w:sz w:val="28"/>
        </w:rPr>
        <w:t xml:space="preserve">
           "Өндiрiстiк-техникалық мақсаттағы өнiм" деген 2-бөлiмнен мына  жолдар алынып тасталсын: </w:t>
      </w:r>
    </w:p>
    <w:p>
      <w:pPr>
        <w:spacing w:after="0"/>
        <w:ind w:left="0"/>
        <w:jc w:val="both"/>
      </w:pPr>
      <w:r>
        <w:rPr>
          <w:rFonts w:ascii="Times New Roman"/>
          <w:b w:val="false"/>
          <w:i w:val="false"/>
          <w:color w:val="000000"/>
          <w:sz w:val="28"/>
        </w:rPr>
        <w:t xml:space="preserve">
           Цемент                            2523       1 вагон </w:t>
      </w:r>
    </w:p>
    <w:p>
      <w:pPr>
        <w:spacing w:after="0"/>
        <w:ind w:left="0"/>
        <w:jc w:val="both"/>
      </w:pPr>
      <w:r>
        <w:rPr>
          <w:rFonts w:ascii="Times New Roman"/>
          <w:b w:val="false"/>
          <w:i w:val="false"/>
          <w:color w:val="000000"/>
          <w:sz w:val="28"/>
        </w:rPr>
        <w:t xml:space="preserve">
           Қара металдардың шойыны           7208-7217  20 т </w:t>
      </w:r>
    </w:p>
    <w:p>
      <w:pPr>
        <w:spacing w:after="0"/>
        <w:ind w:left="0"/>
        <w:jc w:val="both"/>
      </w:pPr>
      <w:r>
        <w:rPr>
          <w:rFonts w:ascii="Times New Roman"/>
          <w:b w:val="false"/>
          <w:i w:val="false"/>
          <w:color w:val="000000"/>
          <w:sz w:val="28"/>
        </w:rPr>
        <w:t xml:space="preserve">
           Көмiр, соның iшiнде кокстелетiнi  2701       10 вагон </w:t>
      </w:r>
    </w:p>
    <w:p>
      <w:pPr>
        <w:spacing w:after="0"/>
        <w:ind w:left="0"/>
        <w:jc w:val="both"/>
      </w:pPr>
      <w:r>
        <w:rPr>
          <w:rFonts w:ascii="Times New Roman"/>
          <w:b w:val="false"/>
          <w:i w:val="false"/>
          <w:color w:val="000000"/>
          <w:sz w:val="28"/>
        </w:rPr>
        <w:t xml:space="preserve">
           Ферроқорытпалар                   7202       20 т </w:t>
      </w:r>
    </w:p>
    <w:p>
      <w:pPr>
        <w:spacing w:after="0"/>
        <w:ind w:left="0"/>
        <w:jc w:val="both"/>
      </w:pPr>
      <w:r>
        <w:rPr>
          <w:rFonts w:ascii="Times New Roman"/>
          <w:b w:val="false"/>
          <w:i w:val="false"/>
          <w:color w:val="000000"/>
          <w:sz w:val="28"/>
        </w:rPr>
        <w:t xml:space="preserve">
           Түстi металдар                    7401-7405, 20 т </w:t>
      </w:r>
    </w:p>
    <w:p>
      <w:pPr>
        <w:spacing w:after="0"/>
        <w:ind w:left="0"/>
        <w:jc w:val="both"/>
      </w:pPr>
      <w:r>
        <w:rPr>
          <w:rFonts w:ascii="Times New Roman"/>
          <w:b w:val="false"/>
          <w:i w:val="false"/>
          <w:color w:val="000000"/>
          <w:sz w:val="28"/>
        </w:rPr>
        <w:t xml:space="preserve">
                                             7407, 7408, </w:t>
      </w:r>
    </w:p>
    <w:p>
      <w:pPr>
        <w:spacing w:after="0"/>
        <w:ind w:left="0"/>
        <w:jc w:val="both"/>
      </w:pPr>
      <w:r>
        <w:rPr>
          <w:rFonts w:ascii="Times New Roman"/>
          <w:b w:val="false"/>
          <w:i w:val="false"/>
          <w:color w:val="000000"/>
          <w:sz w:val="28"/>
        </w:rPr>
        <w:t xml:space="preserve">
                                             7501, 7502, </w:t>
      </w:r>
    </w:p>
    <w:p>
      <w:pPr>
        <w:spacing w:after="0"/>
        <w:ind w:left="0"/>
        <w:jc w:val="both"/>
      </w:pPr>
      <w:r>
        <w:rPr>
          <w:rFonts w:ascii="Times New Roman"/>
          <w:b w:val="false"/>
          <w:i w:val="false"/>
          <w:color w:val="000000"/>
          <w:sz w:val="28"/>
        </w:rPr>
        <w:t xml:space="preserve">
                                             7504, 7601, </w:t>
      </w:r>
    </w:p>
    <w:p>
      <w:pPr>
        <w:spacing w:after="0"/>
        <w:ind w:left="0"/>
        <w:jc w:val="both"/>
      </w:pPr>
      <w:r>
        <w:rPr>
          <w:rFonts w:ascii="Times New Roman"/>
          <w:b w:val="false"/>
          <w:i w:val="false"/>
          <w:color w:val="000000"/>
          <w:sz w:val="28"/>
        </w:rPr>
        <w:t xml:space="preserve">
                                             7603, 7604, </w:t>
      </w:r>
    </w:p>
    <w:p>
      <w:pPr>
        <w:spacing w:after="0"/>
        <w:ind w:left="0"/>
        <w:jc w:val="both"/>
      </w:pPr>
      <w:r>
        <w:rPr>
          <w:rFonts w:ascii="Times New Roman"/>
          <w:b w:val="false"/>
          <w:i w:val="false"/>
          <w:color w:val="000000"/>
          <w:sz w:val="28"/>
        </w:rPr>
        <w:t xml:space="preserve">
                                             7801-7804, </w:t>
      </w:r>
    </w:p>
    <w:p>
      <w:pPr>
        <w:spacing w:after="0"/>
        <w:ind w:left="0"/>
        <w:jc w:val="both"/>
      </w:pPr>
      <w:r>
        <w:rPr>
          <w:rFonts w:ascii="Times New Roman"/>
          <w:b w:val="false"/>
          <w:i w:val="false"/>
          <w:color w:val="000000"/>
          <w:sz w:val="28"/>
        </w:rPr>
        <w:t xml:space="preserve">
                                             7901, </w:t>
      </w:r>
    </w:p>
    <w:p>
      <w:pPr>
        <w:spacing w:after="0"/>
        <w:ind w:left="0"/>
        <w:jc w:val="both"/>
      </w:pPr>
      <w:r>
        <w:rPr>
          <w:rFonts w:ascii="Times New Roman"/>
          <w:b w:val="false"/>
          <w:i w:val="false"/>
          <w:color w:val="000000"/>
          <w:sz w:val="28"/>
        </w:rPr>
        <w:t xml:space="preserve">
                                             7903-7905, </w:t>
      </w:r>
    </w:p>
    <w:p>
      <w:pPr>
        <w:spacing w:after="0"/>
        <w:ind w:left="0"/>
        <w:jc w:val="both"/>
      </w:pPr>
      <w:r>
        <w:rPr>
          <w:rFonts w:ascii="Times New Roman"/>
          <w:b w:val="false"/>
          <w:i w:val="false"/>
          <w:color w:val="000000"/>
          <w:sz w:val="28"/>
        </w:rPr>
        <w:t xml:space="preserve">
                                             8001, 8004. </w:t>
      </w:r>
    </w:p>
    <w:p>
      <w:pPr>
        <w:spacing w:after="0"/>
        <w:ind w:left="0"/>
        <w:jc w:val="both"/>
      </w:pPr>
      <w:r>
        <w:rPr>
          <w:rFonts w:ascii="Times New Roman"/>
          <w:b w:val="false"/>
          <w:i w:val="false"/>
          <w:color w:val="000000"/>
          <w:sz w:val="28"/>
        </w:rPr>
        <w:t xml:space="preserve">
           Тыңайтқыштар                      3101-3105  1 вагон </w:t>
      </w:r>
    </w:p>
    <w:p>
      <w:pPr>
        <w:spacing w:after="0"/>
        <w:ind w:left="0"/>
        <w:jc w:val="both"/>
      </w:pPr>
      <w:r>
        <w:rPr>
          <w:rFonts w:ascii="Times New Roman"/>
          <w:b w:val="false"/>
          <w:i w:val="false"/>
          <w:color w:val="000000"/>
          <w:sz w:val="28"/>
        </w:rPr>
        <w:t xml:space="preserve">
           Ағаш және одан жасалған бұйымдар  4401, 4403, </w:t>
      </w:r>
    </w:p>
    <w:p>
      <w:pPr>
        <w:spacing w:after="0"/>
        <w:ind w:left="0"/>
        <w:jc w:val="both"/>
      </w:pPr>
      <w:r>
        <w:rPr>
          <w:rFonts w:ascii="Times New Roman"/>
          <w:b w:val="false"/>
          <w:i w:val="false"/>
          <w:color w:val="000000"/>
          <w:sz w:val="28"/>
        </w:rPr>
        <w:t xml:space="preserve">
                                             4407       1 вагон </w:t>
      </w:r>
    </w:p>
    <w:p>
      <w:pPr>
        <w:spacing w:after="0"/>
        <w:ind w:left="0"/>
        <w:jc w:val="both"/>
      </w:pPr>
      <w:r>
        <w:rPr>
          <w:rFonts w:ascii="Times New Roman"/>
          <w:b w:val="false"/>
          <w:i w:val="false"/>
          <w:color w:val="000000"/>
          <w:sz w:val="28"/>
        </w:rPr>
        <w:t xml:space="preserve">
           Аккумулятор                       8507       500 дана </w:t>
      </w:r>
    </w:p>
    <w:p>
      <w:pPr>
        <w:spacing w:after="0"/>
        <w:ind w:left="0"/>
        <w:jc w:val="both"/>
      </w:pPr>
      <w:r>
        <w:rPr>
          <w:rFonts w:ascii="Times New Roman"/>
          <w:b w:val="false"/>
          <w:i w:val="false"/>
          <w:color w:val="000000"/>
          <w:sz w:val="28"/>
        </w:rPr>
        <w:t xml:space="preserve">
           Автошиналар                       4011       500 дана </w:t>
      </w:r>
    </w:p>
    <w:bookmarkStart w:name="z2" w:id="1"/>
    <w:p>
      <w:pPr>
        <w:spacing w:after="0"/>
        <w:ind w:left="0"/>
        <w:jc w:val="both"/>
      </w:pPr>
      <w:r>
        <w:rPr>
          <w:rFonts w:ascii="Times New Roman"/>
          <w:b w:val="false"/>
          <w:i w:val="false"/>
          <w:color w:val="000000"/>
          <w:sz w:val="28"/>
        </w:rPr>
        <w:t xml:space="preserve">
      2. Қазақстан Республикасының Кеден комитетi осы қаулының 1-тармағында аталған тауарларды Қазақстан Республикасының кеден аумағынан шығаруды 1996 жылдың 5 наурызына дейiн тауар биржаларында жасалған контрактiлер бойынша биржалық тауарларды шығарудан басқа, экспорттық биржалық мәмiлелер жасау туралы куәлiктi ұсынусыз, жүктiк кеден декларациясының негiзiнде жүзеге асырсын, оларды шығару бұрынғы қолданылып жүрген тәртiпке сәйкес жүзеге асырылады. </w:t>
      </w:r>
    </w:p>
    <w:bookmarkEnd w:id="1"/>
    <w:p>
      <w:pPr>
        <w:spacing w:after="0"/>
        <w:ind w:left="0"/>
        <w:jc w:val="both"/>
      </w:pPr>
      <w:r>
        <w:rPr>
          <w:rFonts w:ascii="Times New Roman"/>
          <w:b w:val="false"/>
          <w:i w:val="false"/>
          <w:color w:val="000000"/>
          <w:sz w:val="28"/>
        </w:rPr>
        <w:t xml:space="preserve">
      3. Қазақстан Республикасының Экономика министрлiгi Қазақстан Республикасының Кеден комитетiмен, Қазақстан Республикасы Қаржы министрлiгiнiң Бас салық инспекциясымен, Қазақстан Республикасының Баға және монополияға қарсы саясат жөнiндегi мемлекеттiк комитетiмен және Халықаралық Қазақстан агроөнеркәсiп биржасымен бiрлесiп 1996 жылдың 30 наурызына дейiн экспортқа шығарылатын өнiмдердi жөнелту алдындағы инспекция қызметiн iске асыру үшiн бiрлескен орган құруды ескере отырып, экспортқа шығарылатын тауарлардың бағасына бақылау жасауды ұйымдастыру жөнiндегi қаулының жобасын әзiрлеп, оны Қазақстан Республикасы Үкiметiнiң қарауына енгiзсiн. </w:t>
      </w:r>
    </w:p>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Премьер-Министрi</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