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833c" w14:textId="5a98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және өндiрiс саласындағы ынтымақтастық туралы Қазақстан Республикасының Үкiметi мен Палестина Мемлекетi Үкiметiнiң арасындағы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20 наурыз N 337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1995 жылғы 27 желтоқсанда Газада қол қойылған Экономика және</w:t>
      </w:r>
    </w:p>
    <w:p>
      <w:pPr>
        <w:spacing w:after="0"/>
        <w:ind w:left="0"/>
        <w:jc w:val="both"/>
      </w:pPr>
      <w:r>
        <w:rPr>
          <w:rFonts w:ascii="Times New Roman"/>
          <w:b w:val="false"/>
          <w:i w:val="false"/>
          <w:color w:val="000000"/>
          <w:sz w:val="28"/>
        </w:rPr>
        <w:t>өндiрiс саласындағы ынтымақтастық туралы Қазақстан Республикасының</w:t>
      </w:r>
    </w:p>
    <w:p>
      <w:pPr>
        <w:spacing w:after="0"/>
        <w:ind w:left="0"/>
        <w:jc w:val="both"/>
      </w:pPr>
      <w:r>
        <w:rPr>
          <w:rFonts w:ascii="Times New Roman"/>
          <w:b w:val="false"/>
          <w:i w:val="false"/>
          <w:color w:val="000000"/>
          <w:sz w:val="28"/>
        </w:rPr>
        <w:t>Үкiметi мен Палестина Мемлекетi Үкiметiнiң арасындағы келiсiм</w:t>
      </w:r>
    </w:p>
    <w:p>
      <w:pPr>
        <w:spacing w:after="0"/>
        <w:ind w:left="0"/>
        <w:jc w:val="both"/>
      </w:pPr>
      <w:r>
        <w:rPr>
          <w:rFonts w:ascii="Times New Roman"/>
          <w:b w:val="false"/>
          <w:i w:val="false"/>
          <w:color w:val="000000"/>
          <w:sz w:val="28"/>
        </w:rPr>
        <w:t>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Палестина</w:t>
      </w:r>
    </w:p>
    <w:p>
      <w:pPr>
        <w:spacing w:after="0"/>
        <w:ind w:left="0"/>
        <w:jc w:val="both"/>
      </w:pPr>
      <w:r>
        <w:rPr>
          <w:rFonts w:ascii="Times New Roman"/>
          <w:b w:val="false"/>
          <w:i w:val="false"/>
          <w:color w:val="000000"/>
          <w:sz w:val="28"/>
        </w:rPr>
        <w:t>         Мемлекетiнiң Үкiметi арасында Экономика және өндiрiс</w:t>
      </w:r>
    </w:p>
    <w:p>
      <w:pPr>
        <w:spacing w:after="0"/>
        <w:ind w:left="0"/>
        <w:jc w:val="both"/>
      </w:pPr>
      <w:r>
        <w:rPr>
          <w:rFonts w:ascii="Times New Roman"/>
          <w:b w:val="false"/>
          <w:i w:val="false"/>
          <w:color w:val="000000"/>
          <w:sz w:val="28"/>
        </w:rPr>
        <w:t>                 саласындағы ынтымақтастық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Палестина Мемлекетiнiң Үкiметi, бұдан былай Уағдаласушы Тараптар деп аталады, </w:t>
      </w:r>
      <w:r>
        <w:br/>
      </w:r>
      <w:r>
        <w:rPr>
          <w:rFonts w:ascii="Times New Roman"/>
          <w:b w:val="false"/>
          <w:i w:val="false"/>
          <w:color w:val="000000"/>
          <w:sz w:val="28"/>
        </w:rPr>
        <w:t xml:space="preserve">
      екi ел арасындағы достық байланыстарды ескерiп және экономика мен өндiрiс саласында қарым-қатынастардың дамуына атсалысуға деген ұмтылысты негiзге ала отырып, </w:t>
      </w:r>
      <w:r>
        <w:br/>
      </w:r>
      <w:r>
        <w:rPr>
          <w:rFonts w:ascii="Times New Roman"/>
          <w:b w:val="false"/>
          <w:i w:val="false"/>
          <w:color w:val="000000"/>
          <w:sz w:val="28"/>
        </w:rPr>
        <w:t xml:space="preserve">
      экономика мен өндiрiс саласындағы неғұрлым тығыз ынтымақтастықтың Уағдаласушы Тараптардың екеуi үшiн де өзара тиiмдiлiгiн мойындай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1-бап</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тепе-теңдiк пен өзара тиiмдiлiк негiзiнде экономика мен өндiрiс саласында екi жақты ынтымақтастыққа атсалысатын болады.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жан-жақты экономикалық байланыстарды кеңейту мақсатында экономика мен өндiрiс саласында ынтымақтастыққа жәрдемдесетiн болады. </w:t>
      </w:r>
      <w:r>
        <w:br/>
      </w:r>
      <w:r>
        <w:rPr>
          <w:rFonts w:ascii="Times New Roman"/>
          <w:b w:val="false"/>
          <w:i w:val="false"/>
          <w:color w:val="000000"/>
          <w:sz w:val="28"/>
        </w:rPr>
        <w:t xml:space="preserve">
      Уағдаласушы Тараптар сонымен қоса қолданылып жүрген заңдар мен қалыптарға сәйкес екi елдiң жеке адамдары, компаниялары мен ұйымдары арасындағы ынтымақтастыққа да қолғабыс беретiн болады. </w:t>
      </w:r>
      <w:r>
        <w:br/>
      </w:r>
      <w:r>
        <w:rPr>
          <w:rFonts w:ascii="Times New Roman"/>
          <w:b w:val="false"/>
          <w:i w:val="false"/>
          <w:color w:val="000000"/>
          <w:sz w:val="28"/>
        </w:rPr>
        <w:t xml:space="preserve">
      Осы Келiсiм бойынша Уағдаласушы Тараптардың өздерiне алған мiндеттемелерi Уағдаласушы Тараптар қатысушылары болып табылатын халықаралық келiсiмдерге қайшы келмейтiн және олардың шеңберiнен шықпайтын болады.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3-бап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өзара мүдделiлiктi бiлдiретiн ынтымақтастық салаларын айқындап, белгiлейдi. Бұл орайда ынтымақтастық мына бағыттар бойынша дами алады: </w:t>
      </w:r>
      <w:r>
        <w:br/>
      </w:r>
      <w:r>
        <w:rPr>
          <w:rFonts w:ascii="Times New Roman"/>
          <w:b w:val="false"/>
          <w:i w:val="false"/>
          <w:color w:val="000000"/>
          <w:sz w:val="28"/>
        </w:rPr>
        <w:t xml:space="preserve">
      - ауыл шаруашылығын, өнеркәсiптi және қызмет көрсету саласын қоса алғанда экономика мен кәсiпкерлiктiң әр түрлi салаларында ынтымақтастық мүмкiндiктерiн зерделеу мен кеңейту, бұл орайда әрбiр Тараптың өзiне қабылдаған мiндеттемелерiне нұсқан келтiрмеу; </w:t>
      </w:r>
      <w:r>
        <w:br/>
      </w:r>
      <w:r>
        <w:rPr>
          <w:rFonts w:ascii="Times New Roman"/>
          <w:b w:val="false"/>
          <w:i w:val="false"/>
          <w:color w:val="000000"/>
          <w:sz w:val="28"/>
        </w:rPr>
        <w:t xml:space="preserve">
      - өнеркәсiп, құрылыс, табиғи ресурстарды ұқсату және энергетика сияқты салаларда өзара мүдделiлiктi бiлдiретiн жобаларды зерделеп, анықтау; </w:t>
      </w:r>
      <w:r>
        <w:br/>
      </w:r>
      <w:r>
        <w:rPr>
          <w:rFonts w:ascii="Times New Roman"/>
          <w:b w:val="false"/>
          <w:i w:val="false"/>
          <w:color w:val="000000"/>
          <w:sz w:val="28"/>
        </w:rPr>
        <w:t xml:space="preserve">
      - ауыл шаруашылығын, өнеркәсiптi және қызмет көрсету саласын қоса алғанда әр түрлi қызмет салаларында екi жақты қарым-қатынастардың даму барысында экономика мен кәсiпкерлiкте туындауы мүмкiн проблемаларды анықтау, зерделеу және олардың шешiмдерiн iздестiру; </w:t>
      </w:r>
      <w:r>
        <w:br/>
      </w:r>
      <w:r>
        <w:rPr>
          <w:rFonts w:ascii="Times New Roman"/>
          <w:b w:val="false"/>
          <w:i w:val="false"/>
          <w:color w:val="000000"/>
          <w:sz w:val="28"/>
        </w:rPr>
        <w:t xml:space="preserve">
      - қабылдаушы Тараптың екiншi Уағдаласушы Тараптың инвестициялары үшiн қолайлы жағдайлар жасауы және инвестициялық жобаларды жүзеге асыруы үшiн ынтымақтастық орнату; </w:t>
      </w:r>
      <w:r>
        <w:br/>
      </w:r>
      <w:r>
        <w:rPr>
          <w:rFonts w:ascii="Times New Roman"/>
          <w:b w:val="false"/>
          <w:i w:val="false"/>
          <w:color w:val="000000"/>
          <w:sz w:val="28"/>
        </w:rPr>
        <w:t xml:space="preserve">
      - екi Тараптың қолданылып жүрген заңдары ауқымында меншiк құқығын, патенттер мен авторлық құқықты қорғау саласында консультациялар алысып, ынтымақтасу; </w:t>
      </w:r>
      <w:r>
        <w:br/>
      </w:r>
      <w:r>
        <w:rPr>
          <w:rFonts w:ascii="Times New Roman"/>
          <w:b w:val="false"/>
          <w:i w:val="false"/>
          <w:color w:val="000000"/>
          <w:sz w:val="28"/>
        </w:rPr>
        <w:t xml:space="preserve">
      - Уағдаласушы Тараптардың экономикалық ұйымдары арасында өзара ақпарат алмасу; </w:t>
      </w:r>
      <w:r>
        <w:br/>
      </w:r>
      <w:r>
        <w:rPr>
          <w:rFonts w:ascii="Times New Roman"/>
          <w:b w:val="false"/>
          <w:i w:val="false"/>
          <w:color w:val="000000"/>
          <w:sz w:val="28"/>
        </w:rPr>
        <w:t xml:space="preserve">
      - Тараптар уағдаласуы мүмкiн басқа да ынтымақтастық.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өзара мүдделi болып табылатын салаларда келiсiмдер жасасу арқылы экономика мен өндiрiс саласында өзара қарым-қатынастарын дамытуға атсалысуға деген ниетiн бiлдiредi.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Жәрмеңкелер, мамандандырылған көрмелер, симпозиумдар және басқалары сияқты ынтымақтастықты дамытуға атсалысатын iс-шараларға Уағдаласушы Тараптар айрықша мән беретiн болады. Осы мақсатта Уағдаласушы Тараптар аталған iс-шараларды ұйымдастыруға жәрдем берiп, </w:t>
      </w:r>
    </w:p>
    <w:bookmarkEnd w:id="10"/>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оларға екi Тараптың кәсiпорындары мен мекемелерiнiң қатысуын</w:t>
      </w:r>
    </w:p>
    <w:p>
      <w:pPr>
        <w:spacing w:after="0"/>
        <w:ind w:left="0"/>
        <w:jc w:val="both"/>
      </w:pPr>
      <w:r>
        <w:rPr>
          <w:rFonts w:ascii="Times New Roman"/>
          <w:b w:val="false"/>
          <w:i w:val="false"/>
          <w:color w:val="000000"/>
          <w:sz w:val="28"/>
        </w:rPr>
        <w:t>ынталандыратын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Келiсiмнiң мазмұны жөнiнде өз</w:t>
      </w:r>
    </w:p>
    <w:p>
      <w:pPr>
        <w:spacing w:after="0"/>
        <w:ind w:left="0"/>
        <w:jc w:val="both"/>
      </w:pPr>
      <w:r>
        <w:rPr>
          <w:rFonts w:ascii="Times New Roman"/>
          <w:b w:val="false"/>
          <w:i w:val="false"/>
          <w:color w:val="000000"/>
          <w:sz w:val="28"/>
        </w:rPr>
        <w:t>араларындағы қандай да бiр проблемаларды, даулы мәселелер мен</w:t>
      </w:r>
    </w:p>
    <w:p>
      <w:pPr>
        <w:spacing w:after="0"/>
        <w:ind w:left="0"/>
        <w:jc w:val="both"/>
      </w:pPr>
      <w:r>
        <w:rPr>
          <w:rFonts w:ascii="Times New Roman"/>
          <w:b w:val="false"/>
          <w:i w:val="false"/>
          <w:color w:val="000000"/>
          <w:sz w:val="28"/>
        </w:rPr>
        <w:t>алшақтықтарды екi жақты келiссөздер арқылы шешу үшiн күш-жiгер</w:t>
      </w:r>
    </w:p>
    <w:p>
      <w:pPr>
        <w:spacing w:after="0"/>
        <w:ind w:left="0"/>
        <w:jc w:val="both"/>
      </w:pPr>
      <w:r>
        <w:rPr>
          <w:rFonts w:ascii="Times New Roman"/>
          <w:b w:val="false"/>
          <w:i w:val="false"/>
          <w:color w:val="000000"/>
          <w:sz w:val="28"/>
        </w:rPr>
        <w:t>жұмсайды.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өзара келiсiмi бойынша бұл Келiсiмге өзгерiстер мен толықтырулар енгiзуге болады, олар хаттамамен ресiмделедi.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8-бап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Келiсiмнiң iс жүзiнде орындалуын және дамытылуын қамтамасыз ету үшiн Экономика мен өндiрiс саласында ынтымақтастық жөнiндегi Үкiметаралық Аралас Комиссия (бұдан былай "Аралас Комиссия" деп аталады) құрылып, ол Уағдаласушы екi Тараптың өкiлдерiнен тұрады. </w:t>
      </w:r>
      <w:r>
        <w:br/>
      </w:r>
      <w:r>
        <w:rPr>
          <w:rFonts w:ascii="Times New Roman"/>
          <w:b w:val="false"/>
          <w:i w:val="false"/>
          <w:color w:val="000000"/>
          <w:sz w:val="28"/>
        </w:rPr>
        <w:t xml:space="preserve">
      2. Өзара келiсiм бойынша екi Тараптың мекемелерi мен мемлекеттiк органдарының өкiлдерi аталған Аралас Комиссияның жұмысына кеңесшiлер (консультанттар) ретiнде қатыса алады. </w:t>
      </w:r>
      <w:r>
        <w:br/>
      </w:r>
      <w:r>
        <w:rPr>
          <w:rFonts w:ascii="Times New Roman"/>
          <w:b w:val="false"/>
          <w:i w:val="false"/>
          <w:color w:val="000000"/>
          <w:sz w:val="28"/>
        </w:rPr>
        <w:t xml:space="preserve">
      3. Қажет болған ретте Аралас Комиссия арнайы мәселелердi қарау және осы мәселелер бойынша нақты келiсiмдердi талқылау жөнiнде ұсыныстар енгiзу мақсатында жұмыс топтарын құрады. </w:t>
      </w:r>
      <w:r>
        <w:br/>
      </w:r>
      <w:r>
        <w:rPr>
          <w:rFonts w:ascii="Times New Roman"/>
          <w:b w:val="false"/>
          <w:i w:val="false"/>
          <w:color w:val="000000"/>
          <w:sz w:val="28"/>
        </w:rPr>
        <w:t xml:space="preserve">
      4. Келiсiмнiң жүзеге асырылуына атсалысу және осы Келiсiмнiң шеңберiнде ынтымақтастықтың даму барысын қадағалау, сондай-ақ мұндай ынтымақтастықты кеңейтiп, жеделдету жолдарын зерделеу және нығайту мақсатымен Аралас Комиссия екi мемлекеттiң аумағында алма-кезек жиналатын болады.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9-бап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Уағдаласушы Тараптар тиiстi iшкi консультациялық үрдiстердiң аяқталуы туралы бiр-бiрiн хабардар еткен соң 60 күннен кейiн күшiне енедi және егер Тараптардың бiреуiнен оның күшiн жою туралы жазбаша хабар келiп түспесе, қанша уақыт болса да қолданыла бередi, ал бұл орайда хабар алынған күннен бастап 6 айдан кейiн Келiсiмнiң қолданылуы тоқтатылады.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10-бап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Осы Келiсiмнiң қолданылу мерзiмiнiң тоқтатылуы ол күшiнде болған</w:t>
      </w:r>
    </w:p>
    <w:p>
      <w:pPr>
        <w:spacing w:after="0"/>
        <w:ind w:left="0"/>
        <w:jc w:val="both"/>
      </w:pPr>
      <w:r>
        <w:rPr>
          <w:rFonts w:ascii="Times New Roman"/>
          <w:b w:val="false"/>
          <w:i w:val="false"/>
          <w:color w:val="000000"/>
          <w:sz w:val="28"/>
        </w:rPr>
        <w:t>кезде басталып, бiрақ аяқталмай қалған жобалардың немесе</w:t>
      </w:r>
    </w:p>
    <w:p>
      <w:pPr>
        <w:spacing w:after="0"/>
        <w:ind w:left="0"/>
        <w:jc w:val="both"/>
      </w:pPr>
      <w:r>
        <w:rPr>
          <w:rFonts w:ascii="Times New Roman"/>
          <w:b w:val="false"/>
          <w:i w:val="false"/>
          <w:color w:val="000000"/>
          <w:sz w:val="28"/>
        </w:rPr>
        <w:t>келiсiмдердiң жүзеге асырылуына кедергi келтiрмейдi.</w:t>
      </w:r>
    </w:p>
    <w:p>
      <w:pPr>
        <w:spacing w:after="0"/>
        <w:ind w:left="0"/>
        <w:jc w:val="both"/>
      </w:pPr>
      <w:r>
        <w:rPr>
          <w:rFonts w:ascii="Times New Roman"/>
          <w:b w:val="false"/>
          <w:i w:val="false"/>
          <w:color w:val="000000"/>
          <w:sz w:val="28"/>
        </w:rPr>
        <w:t>     Газа қаласында 1995 жылғы 27 желтоқсанда әрқайсысы екi дана</w:t>
      </w:r>
    </w:p>
    <w:p>
      <w:pPr>
        <w:spacing w:after="0"/>
        <w:ind w:left="0"/>
        <w:jc w:val="both"/>
      </w:pPr>
      <w:r>
        <w:rPr>
          <w:rFonts w:ascii="Times New Roman"/>
          <w:b w:val="false"/>
          <w:i w:val="false"/>
          <w:color w:val="000000"/>
          <w:sz w:val="28"/>
        </w:rPr>
        <w:t>болып, қазақ, араб, және орыс тiлдерiнде жасалды, сондай-ақ барлық</w:t>
      </w:r>
    </w:p>
    <w:p>
      <w:pPr>
        <w:spacing w:after="0"/>
        <w:ind w:left="0"/>
        <w:jc w:val="both"/>
      </w:pPr>
      <w:r>
        <w:rPr>
          <w:rFonts w:ascii="Times New Roman"/>
          <w:b w:val="false"/>
          <w:i w:val="false"/>
          <w:color w:val="000000"/>
          <w:sz w:val="28"/>
        </w:rPr>
        <w:t>мәтiндердiң күшi бiрдей. Алшақтық туа қалған жағдайда Тараптар орыс</w:t>
      </w:r>
    </w:p>
    <w:p>
      <w:pPr>
        <w:spacing w:after="0"/>
        <w:ind w:left="0"/>
        <w:jc w:val="both"/>
      </w:pPr>
      <w:r>
        <w:rPr>
          <w:rFonts w:ascii="Times New Roman"/>
          <w:b w:val="false"/>
          <w:i w:val="false"/>
          <w:color w:val="000000"/>
          <w:sz w:val="28"/>
        </w:rPr>
        <w:t>тiлiндегi мәтiндi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Палестина Мемлекетiнiң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