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68b2" w14:textId="6ad6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 жанындағы Ұлттық заң агенттiгi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2 сәуiр 1996 ж. N 379. Күшi жойылды - ҚРҮ-нiң 1998.01.21. N 26 қаулысымен. ~P980026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 Әдiлет министрлiгiнiң Ұлттық заң</w:t>
      </w:r>
    </w:p>
    <w:p>
      <w:pPr>
        <w:spacing w:after="0"/>
        <w:ind w:left="0"/>
        <w:jc w:val="both"/>
      </w:pPr>
      <w:r>
        <w:rPr>
          <w:rFonts w:ascii="Times New Roman"/>
          <w:b w:val="false"/>
          <w:i w:val="false"/>
          <w:color w:val="000000"/>
          <w:sz w:val="28"/>
        </w:rPr>
        <w:t>агенттiгi туралы қоса берiлiп отырған Ереже бекiтiлсiн.</w:t>
      </w:r>
    </w:p>
    <w:p>
      <w:pPr>
        <w:spacing w:after="0"/>
        <w:ind w:left="0"/>
        <w:jc w:val="both"/>
      </w:pPr>
      <w:r>
        <w:rPr>
          <w:rFonts w:ascii="Times New Roman"/>
          <w:b w:val="false"/>
          <w:i w:val="false"/>
          <w:color w:val="000000"/>
          <w:sz w:val="28"/>
        </w:rPr>
        <w:t>     Қазақстан Республикасының Әдiлет министрлiгi Ұлттық заң</w:t>
      </w:r>
    </w:p>
    <w:p>
      <w:pPr>
        <w:spacing w:after="0"/>
        <w:ind w:left="0"/>
        <w:jc w:val="both"/>
      </w:pPr>
      <w:r>
        <w:rPr>
          <w:rFonts w:ascii="Times New Roman"/>
          <w:b w:val="false"/>
          <w:i w:val="false"/>
          <w:color w:val="000000"/>
          <w:sz w:val="28"/>
        </w:rPr>
        <w:t>агенттiгiне қажеттi қызмет үй-жайы мен ұйымдастыру iсiнiң техникасын</w:t>
      </w:r>
    </w:p>
    <w:p>
      <w:pPr>
        <w:spacing w:after="0"/>
        <w:ind w:left="0"/>
        <w:jc w:val="both"/>
      </w:pPr>
      <w:r>
        <w:rPr>
          <w:rFonts w:ascii="Times New Roman"/>
          <w:b w:val="false"/>
          <w:i w:val="false"/>
          <w:color w:val="000000"/>
          <w:sz w:val="28"/>
        </w:rPr>
        <w:t>бөлетiн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 сәуiрдегi</w:t>
      </w:r>
    </w:p>
    <w:p>
      <w:pPr>
        <w:spacing w:after="0"/>
        <w:ind w:left="0"/>
        <w:jc w:val="both"/>
      </w:pPr>
      <w:r>
        <w:rPr>
          <w:rFonts w:ascii="Times New Roman"/>
          <w:b w:val="false"/>
          <w:i w:val="false"/>
          <w:color w:val="000000"/>
          <w:sz w:val="28"/>
        </w:rPr>
        <w:t>                                          N 379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Әдiлет министрлiгiнiң</w:t>
      </w:r>
    </w:p>
    <w:p>
      <w:pPr>
        <w:spacing w:after="0"/>
        <w:ind w:left="0"/>
        <w:jc w:val="both"/>
      </w:pPr>
      <w:r>
        <w:rPr>
          <w:rFonts w:ascii="Times New Roman"/>
          <w:b w:val="false"/>
          <w:i w:val="false"/>
          <w:color w:val="000000"/>
          <w:sz w:val="28"/>
        </w:rPr>
        <w:t>               Ұлттық заң агенттiгi туралы</w:t>
      </w:r>
    </w:p>
    <w:p>
      <w:pPr>
        <w:spacing w:after="0"/>
        <w:ind w:left="0"/>
        <w:jc w:val="both"/>
      </w:pPr>
      <w:r>
        <w:rPr>
          <w:rFonts w:ascii="Times New Roman"/>
          <w:b w:val="false"/>
          <w:i w:val="false"/>
          <w:color w:val="000000"/>
          <w:sz w:val="28"/>
        </w:rPr>
        <w:t>                     Е Р Е Ж 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Әдiлет министрлiгiнiң Ұлттық заң агенттiгi (бұдан әрi - Агенттiк) Қазақстанның және шетелдердiң заңды тұлғалары мен жеке адамдары Қазақстан Республикасының және шетелдердiң аумақтарында қызметiн жүзеге асырған кезде оларға заңдық (адвокаттық) сипаттағы жұмыстарды орындау мен қызмет көрсетуге арналған мамандандырылған ұйым болып табылады. </w:t>
      </w:r>
      <w:r>
        <w:br/>
      </w:r>
      <w:r>
        <w:rPr>
          <w:rFonts w:ascii="Times New Roman"/>
          <w:b w:val="false"/>
          <w:i w:val="false"/>
          <w:color w:val="000000"/>
          <w:sz w:val="28"/>
        </w:rPr>
        <w:t xml:space="preserve">
      Агенттiк қызметiнiң мақсаты - Қазақстан Республикасында демократиялық құқықтық мемлекет құруға жәрдемдесу, мемлекеттiң, заңды тұлғалар мен жеке адамдардың мүдделерiн құқықтық жағынан қорғау. </w:t>
      </w:r>
      <w:r>
        <w:br/>
      </w:r>
      <w:r>
        <w:rPr>
          <w:rFonts w:ascii="Times New Roman"/>
          <w:b w:val="false"/>
          <w:i w:val="false"/>
          <w:color w:val="000000"/>
          <w:sz w:val="28"/>
        </w:rPr>
        <w:t xml:space="preserve">
      2. Агенттiк өз қызметiн Қазақстан Республикасының Конституциясы мен заңдары, Қазақстан Республикасы Президентiнiң жарлықтары мен өкiмдерi, Қазақстан Республикасы Үкiметiнiң қаулылары және Қазақстан Республикасының өзге де нормативтiк құқықтық актiлерi, сондай-ақ осы Ереже негiзiнде жүзеге асырады. </w:t>
      </w:r>
      <w:r>
        <w:br/>
      </w:r>
      <w:r>
        <w:rPr>
          <w:rFonts w:ascii="Times New Roman"/>
          <w:b w:val="false"/>
          <w:i w:val="false"/>
          <w:color w:val="000000"/>
          <w:sz w:val="28"/>
        </w:rPr>
        <w:t xml:space="preserve">
      Агенттiктiң қызметiне жалпы басшылықты Қазақстан Республикасының Әдiлет министрлiгi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II. Агенттiктiң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Агенттiктiң негiзгi мiндеттерi: </w:t>
      </w:r>
      <w:r>
        <w:br/>
      </w:r>
      <w:r>
        <w:rPr>
          <w:rFonts w:ascii="Times New Roman"/>
          <w:b w:val="false"/>
          <w:i w:val="false"/>
          <w:color w:val="000000"/>
          <w:sz w:val="28"/>
        </w:rPr>
        <w:t xml:space="preserve">
      1) Қазақстан Республикасының экономикалық және әлеуметтiк өмiрiнiң құқықтық негiздерiн дамыту мен нығайтуға жәрдемдесу; </w:t>
      </w:r>
      <w:r>
        <w:br/>
      </w:r>
      <w:r>
        <w:rPr>
          <w:rFonts w:ascii="Times New Roman"/>
          <w:b w:val="false"/>
          <w:i w:val="false"/>
          <w:color w:val="000000"/>
          <w:sz w:val="28"/>
        </w:rPr>
        <w:t xml:space="preserve">
      2) Қазақстанның және шетелдердiң заңды тұлғалары мен жеке адамдары Қазақстан Республикасының және шет мемлекеттердiң аумақтарында iске асыратын заңдық сипаттағы жұмыстары мен қызметтерiнiң тиiмдiлiгiн нақты қамтамасыз ету; </w:t>
      </w:r>
      <w:r>
        <w:br/>
      </w:r>
      <w:r>
        <w:rPr>
          <w:rFonts w:ascii="Times New Roman"/>
          <w:b w:val="false"/>
          <w:i w:val="false"/>
          <w:color w:val="000000"/>
          <w:sz w:val="28"/>
        </w:rPr>
        <w:t xml:space="preserve">
      3) мемлекеттiң және Қазақстанның заңды тұлғалары мен жеке адамдарының экономикалық мүдделерiн құқықтық жағынан қорғау; </w:t>
      </w:r>
      <w:r>
        <w:br/>
      </w:r>
      <w:r>
        <w:rPr>
          <w:rFonts w:ascii="Times New Roman"/>
          <w:b w:val="false"/>
          <w:i w:val="false"/>
          <w:color w:val="000000"/>
          <w:sz w:val="28"/>
        </w:rPr>
        <w:t xml:space="preserve">
      4) таяу және алыс шетелдердегi қазақ диаспорасына құқықтық көмек көрсету; </w:t>
      </w:r>
      <w:r>
        <w:br/>
      </w:r>
      <w:r>
        <w:rPr>
          <w:rFonts w:ascii="Times New Roman"/>
          <w:b w:val="false"/>
          <w:i w:val="false"/>
          <w:color w:val="000000"/>
          <w:sz w:val="28"/>
        </w:rPr>
        <w:t xml:space="preserve">
      5) министрлiктерге, мемлекеттiк комитеттерге, Қазақстан Республикасы Үкiметiнiң құрамына кiрмейтiн өзге де орталық және атқарушы органдарға, жергiлiктi өкiлдi және атқарушы органдарға, мемлекеттiк кәсiпорындарға, мекемелер мен ұйымдарға жүзеге асыратын қызметiнiң заңдылығын қамтамасыз етуге жәрдемдесу; </w:t>
      </w:r>
      <w:r>
        <w:br/>
      </w:r>
      <w:r>
        <w:rPr>
          <w:rFonts w:ascii="Times New Roman"/>
          <w:b w:val="false"/>
          <w:i w:val="false"/>
          <w:color w:val="000000"/>
          <w:sz w:val="28"/>
        </w:rPr>
        <w:t xml:space="preserve">
      6) құқықтық бiлiмдi насихаттауға, құқықтық жаппай бiлiм берудi ұйымдастыруға және заңдарды түсiндiруге қатысу.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Агенттiктiң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Агенттiк өзiне жүктелген мiндеттерге сәйкес мынадай функцияларды iске асырады: </w:t>
      </w:r>
      <w:r>
        <w:br/>
      </w:r>
      <w:r>
        <w:rPr>
          <w:rFonts w:ascii="Times New Roman"/>
          <w:b w:val="false"/>
          <w:i w:val="false"/>
          <w:color w:val="000000"/>
          <w:sz w:val="28"/>
        </w:rPr>
        <w:t xml:space="preserve">
      1) Қазақстан Республикасының Әдiлет министрлiгi банк саласында, минералдық ресурстарды пайдалану саласында Қазақстан Республикасының кепiлдiгiмен шетел капиталын тартуға байланысты жобалар жөнiнде, мемлекеттiк мүлiктi жекешелендiру мәселелерi жөнiнде,сақтандыру саласында құқықтық сараптауды жүзеге асыруы үшiн материалдар әзiрлейдi; </w:t>
      </w:r>
      <w:r>
        <w:br/>
      </w:r>
      <w:r>
        <w:rPr>
          <w:rFonts w:ascii="Times New Roman"/>
          <w:b w:val="false"/>
          <w:i w:val="false"/>
          <w:color w:val="000000"/>
          <w:sz w:val="28"/>
        </w:rPr>
        <w:t xml:space="preserve">
      2) Қазақстан Республикасының және шет мемлекеттердiң соттарында Қазақстан Республикасы Үкiметiнiң, сондай-ақ Үкiмет мекемелерi мен мемлекеттiк кәсiпорындардың мүддесiн (қаламақы төлемей-ақ) бiлдiре алады; </w:t>
      </w:r>
      <w:r>
        <w:br/>
      </w:r>
      <w:r>
        <w:rPr>
          <w:rFonts w:ascii="Times New Roman"/>
          <w:b w:val="false"/>
          <w:i w:val="false"/>
          <w:color w:val="000000"/>
          <w:sz w:val="28"/>
        </w:rPr>
        <w:t xml:space="preserve">
      3) Қазақстан Республикасының Әдiлет министрлiгi үшiн заемшының (Legal opinion) Қазақстан Республикасының кепiлдiгiмен алынатын кредиттер мен заемдарды заң жүзiнде бағалауы жөнiнде материалдар әзiрлейдi; </w:t>
      </w:r>
      <w:r>
        <w:br/>
      </w:r>
      <w:r>
        <w:rPr>
          <w:rFonts w:ascii="Times New Roman"/>
          <w:b w:val="false"/>
          <w:i w:val="false"/>
          <w:color w:val="000000"/>
          <w:sz w:val="28"/>
        </w:rPr>
        <w:t xml:space="preserve">
     4) Қазақстан Республикасының аумағында құқықтық ынтымақтастық туралы шарттар мен келiсiмдер жасалмаған шет мемлекеттердiң азаматтарына, сондай-ақ шет мемлекеттердiң аумағында Қазақстан Республикасының азаматтарына мұрагерлiк және отбасылық-некелiк мәселелер жөнiнде қызмет көрсетедi; </w:t>
      </w:r>
      <w:r>
        <w:br/>
      </w:r>
      <w:r>
        <w:rPr>
          <w:rFonts w:ascii="Times New Roman"/>
          <w:b w:val="false"/>
          <w:i w:val="false"/>
          <w:color w:val="000000"/>
          <w:sz w:val="28"/>
        </w:rPr>
        <w:t xml:space="preserve">
      5) нақты iс атқару (азаматтық алу) мәселелерi жөнiнде құқықтық көмек көрсетедi; </w:t>
      </w:r>
      <w:r>
        <w:br/>
      </w:r>
      <w:r>
        <w:rPr>
          <w:rFonts w:ascii="Times New Roman"/>
          <w:b w:val="false"/>
          <w:i w:val="false"/>
          <w:color w:val="000000"/>
          <w:sz w:val="28"/>
        </w:rPr>
        <w:t xml:space="preserve">
      6) теңiз немесе әуе тасымалдарынан туындайтын даулар бойынша Қазақстан жағының агентi ретiнде әрекет жасайды; </w:t>
      </w:r>
      <w:r>
        <w:br/>
      </w:r>
      <w:r>
        <w:rPr>
          <w:rFonts w:ascii="Times New Roman"/>
          <w:b w:val="false"/>
          <w:i w:val="false"/>
          <w:color w:val="000000"/>
          <w:sz w:val="28"/>
        </w:rPr>
        <w:t xml:space="preserve">
      7) мемлекеттiк кәсiпорындардың банкрот болуы туралы, оның iшiнде қайта құру үрдiстерiн жүргiзу (борышкердiң мүлкiн сырттай басқару, санация) және тарату жұмысын жүзеге асыру мәселелерiн қоса алғанда банкроттық туралы iс жөнiнде құқықтық консультант ретiнде әрекет жасайды; </w:t>
      </w:r>
      <w:r>
        <w:br/>
      </w:r>
      <w:r>
        <w:rPr>
          <w:rFonts w:ascii="Times New Roman"/>
          <w:b w:val="false"/>
          <w:i w:val="false"/>
          <w:color w:val="000000"/>
          <w:sz w:val="28"/>
        </w:rPr>
        <w:t xml:space="preserve">
      8) Қазақстанның және шет елдердiң заңды тұлғалары мен жеке адамдары Қазақстан Республикасының және шет мемлекеттердiң қызметiн жүзеге асырған кезде оларға адвокаттық сипаттағы қызмет көрсетедi; </w:t>
      </w:r>
      <w:r>
        <w:br/>
      </w:r>
      <w:r>
        <w:rPr>
          <w:rFonts w:ascii="Times New Roman"/>
          <w:b w:val="false"/>
          <w:i w:val="false"/>
          <w:color w:val="000000"/>
          <w:sz w:val="28"/>
        </w:rPr>
        <w:t xml:space="preserve">
      9) клиенттiң тапсырмасы бойынша жылжымайтын мүлiкке және ақшалай қаражатқа сенiм көрсету арқылы басқаруды жүзеге асырады; </w:t>
      </w:r>
      <w:r>
        <w:br/>
      </w:r>
      <w:r>
        <w:rPr>
          <w:rFonts w:ascii="Times New Roman"/>
          <w:b w:val="false"/>
          <w:i w:val="false"/>
          <w:color w:val="000000"/>
          <w:sz w:val="28"/>
        </w:rPr>
        <w:t xml:space="preserve">
      10) Қазақстан Республикасының заңдарын және шет мемлекеттердiң заңдарын қолдану мәселелерi жөнiнде заң кеңесiн беру саласында жұмыстар атқарады және қызмет көрсетедi; </w:t>
      </w:r>
      <w:r>
        <w:br/>
      </w:r>
      <w:r>
        <w:rPr>
          <w:rFonts w:ascii="Times New Roman"/>
          <w:b w:val="false"/>
          <w:i w:val="false"/>
          <w:color w:val="000000"/>
          <w:sz w:val="28"/>
        </w:rPr>
        <w:t xml:space="preserve">
      11) меншiктiң және ұйымдық нысандардың барлық түрлерiндегi кәсiпорындар құру (қайта құру) жобаларын әзiрлеу, оларды дайын күйiнде iске асыру (оның iшiнде оларды белгiленген тәртiппен мемлекеттiк тiркеу жөнiнде құрылтай құжаттары мен заң көмегiн әзiрлеу) жөнiнде қызмет көрсетедi; </w:t>
      </w:r>
      <w:r>
        <w:br/>
      </w:r>
      <w:r>
        <w:rPr>
          <w:rFonts w:ascii="Times New Roman"/>
          <w:b w:val="false"/>
          <w:i w:val="false"/>
          <w:color w:val="000000"/>
          <w:sz w:val="28"/>
        </w:rPr>
        <w:t xml:space="preserve">
      12) Қазақстанның заңды тұлғалары мен жеке адамдарына шет мемлекеттердiң аумағында кәсiпорындар құру мен тiркеу жөнiнде қызмет көрсетедi; </w:t>
      </w:r>
      <w:r>
        <w:br/>
      </w:r>
      <w:r>
        <w:rPr>
          <w:rFonts w:ascii="Times New Roman"/>
          <w:b w:val="false"/>
          <w:i w:val="false"/>
          <w:color w:val="000000"/>
          <w:sz w:val="28"/>
        </w:rPr>
        <w:t xml:space="preserve">
      13) Қазақстан Республикасының аумағында жылжымалы және жылжымайтын мүлiкпен мәмiле жасау және тiркеу кезiнде қызмет көрсетедi, сондай-ақ шет елдерде жылжымайтын мүлiкке ие болу және сақтандыру мәселелерi жөнiнде Қазақстан жағының агентi ретiнде әрекет жасайды; </w:t>
      </w:r>
      <w:r>
        <w:br/>
      </w:r>
      <w:r>
        <w:rPr>
          <w:rFonts w:ascii="Times New Roman"/>
          <w:b w:val="false"/>
          <w:i w:val="false"/>
          <w:color w:val="000000"/>
          <w:sz w:val="28"/>
        </w:rPr>
        <w:t xml:space="preserve">
      14) олардың тапсыруымен Қазақстан Республикасының және шет мемлекеттердiң аумағында жұмыс iстейтiн мемлекеттiк және өзге органдарда, мекемелер мен ұйымдарда, сондай-ақ соттарда Қазақстанның және шет елдердiң заңды тұлғалары мен жеке адамдарының мүддесiн бiлдiредi; </w:t>
      </w:r>
      <w:r>
        <w:br/>
      </w:r>
      <w:r>
        <w:rPr>
          <w:rFonts w:ascii="Times New Roman"/>
          <w:b w:val="false"/>
          <w:i w:val="false"/>
          <w:color w:val="000000"/>
          <w:sz w:val="28"/>
        </w:rPr>
        <w:t xml:space="preserve">
      15) жалпы және заңдыұқ сипаттағы ақпарат материалдарын жинайды, талдау жасайды, өңдейдi және сатады, зерттеу бағдармаларын орындайды; </w:t>
      </w:r>
      <w:r>
        <w:br/>
      </w:r>
      <w:r>
        <w:rPr>
          <w:rFonts w:ascii="Times New Roman"/>
          <w:b w:val="false"/>
          <w:i w:val="false"/>
          <w:color w:val="000000"/>
          <w:sz w:val="28"/>
        </w:rPr>
        <w:t xml:space="preserve">
      16) комиссияның шарттары, тапсырмалар, агенттiк келiсiмдер негiзiнде сенiм көрсетушiлердiң қызметiн жалпы және заңдық қамтамасыз етуге бағытталған сенiм бiлдiру сипатындағы жұмыстарды орындайды; </w:t>
      </w:r>
      <w:r>
        <w:br/>
      </w:r>
      <w:r>
        <w:rPr>
          <w:rFonts w:ascii="Times New Roman"/>
          <w:b w:val="false"/>
          <w:i w:val="false"/>
          <w:color w:val="000000"/>
          <w:sz w:val="28"/>
        </w:rPr>
        <w:t xml:space="preserve">
      17) құқықтық тақырып жөнiнде оқу үрдiстерiн ұйымдастырады; </w:t>
      </w:r>
      <w:r>
        <w:br/>
      </w:r>
      <w:r>
        <w:rPr>
          <w:rFonts w:ascii="Times New Roman"/>
          <w:b w:val="false"/>
          <w:i w:val="false"/>
          <w:color w:val="000000"/>
          <w:sz w:val="28"/>
        </w:rPr>
        <w:t xml:space="preserve">
      18) шетелдердiң тиiстi ведомстволарымен және ұйымдарымен агенттiктiң қызметi мәселелерi жөнiнде байланыс орнатады және ынтымақтастықты дамытады; </w:t>
      </w:r>
      <w:r>
        <w:br/>
      </w:r>
      <w:r>
        <w:rPr>
          <w:rFonts w:ascii="Times New Roman"/>
          <w:b w:val="false"/>
          <w:i w:val="false"/>
          <w:color w:val="000000"/>
          <w:sz w:val="28"/>
        </w:rPr>
        <w:t xml:space="preserve">
      19) өз қаражаты шегiнде белгiленген тәртiппен құқық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проблемалары жөнiнде халықаралық конференциялар, симпозиумдар,</w:t>
      </w:r>
    </w:p>
    <w:p>
      <w:pPr>
        <w:spacing w:after="0"/>
        <w:ind w:left="0"/>
        <w:jc w:val="both"/>
      </w:pPr>
      <w:r>
        <w:rPr>
          <w:rFonts w:ascii="Times New Roman"/>
          <w:b w:val="false"/>
          <w:i w:val="false"/>
          <w:color w:val="000000"/>
          <w:sz w:val="28"/>
        </w:rPr>
        <w:t>семинарлар, оқу курстарын өткiзудi ұйымдастырады;</w:t>
      </w:r>
    </w:p>
    <w:p>
      <w:pPr>
        <w:spacing w:after="0"/>
        <w:ind w:left="0"/>
        <w:jc w:val="both"/>
      </w:pPr>
      <w:r>
        <w:rPr>
          <w:rFonts w:ascii="Times New Roman"/>
          <w:b w:val="false"/>
          <w:i w:val="false"/>
          <w:color w:val="000000"/>
          <w:sz w:val="28"/>
        </w:rPr>
        <w:t>     20) Қазақстан Республикасының заңдарында тыйым салынбаған өзге</w:t>
      </w:r>
    </w:p>
    <w:p>
      <w:pPr>
        <w:spacing w:after="0"/>
        <w:ind w:left="0"/>
        <w:jc w:val="both"/>
      </w:pPr>
      <w:r>
        <w:rPr>
          <w:rFonts w:ascii="Times New Roman"/>
          <w:b w:val="false"/>
          <w:i w:val="false"/>
          <w:color w:val="000000"/>
          <w:sz w:val="28"/>
        </w:rPr>
        <w:t>де қызметтер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IҮ. Агенттiктiң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Алға қойған мақсаттарын, мiндеттерi мен функцияларын iске</w:t>
      </w:r>
    </w:p>
    <w:p>
      <w:pPr>
        <w:spacing w:after="0"/>
        <w:ind w:left="0"/>
        <w:jc w:val="both"/>
      </w:pPr>
      <w:r>
        <w:rPr>
          <w:rFonts w:ascii="Times New Roman"/>
          <w:b w:val="false"/>
          <w:i w:val="false"/>
          <w:color w:val="000000"/>
          <w:sz w:val="28"/>
        </w:rPr>
        <w:t>асыру үшiн Агенттiкке:</w:t>
      </w:r>
    </w:p>
    <w:p>
      <w:pPr>
        <w:spacing w:after="0"/>
        <w:ind w:left="0"/>
        <w:jc w:val="both"/>
      </w:pPr>
      <w:r>
        <w:rPr>
          <w:rFonts w:ascii="Times New Roman"/>
          <w:b w:val="false"/>
          <w:i w:val="false"/>
          <w:color w:val="000000"/>
          <w:sz w:val="28"/>
        </w:rPr>
        <w:t>     1) жылжымалы және жылжымайтын мүлiкпен, ақша қаражатымен</w:t>
      </w:r>
    </w:p>
    <w:p>
      <w:pPr>
        <w:spacing w:after="0"/>
        <w:ind w:left="0"/>
        <w:jc w:val="both"/>
      </w:pPr>
      <w:r>
        <w:rPr>
          <w:rFonts w:ascii="Times New Roman"/>
          <w:b w:val="false"/>
          <w:i w:val="false"/>
          <w:color w:val="000000"/>
          <w:sz w:val="28"/>
        </w:rPr>
        <w:t>мәмiлелер және басқа заң актiлерiн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өзiнiң қызметiне келiсiм-шарт негiзiнде мамандандырылған заңдық, адвокаттық, аудиторлық және басқа (оның iшiнде шетелдiк) фирмаларды, бiлiктi адвокаттарды, аудиторларды және басқа мамандарды өз қаражаты есебiнен риясыз негiзде тарту құқы берiледi. Контракт шарттарын Агенттiк Қазақстан Республикасының заңдарына сәйкес және халықаралық практиканы ескере отырып, жұмыстар мен көрсетiлетiн қызметтiң көлемi мен сипатына қарай белгiлейдi; </w:t>
      </w:r>
      <w:r>
        <w:br/>
      </w:r>
      <w:r>
        <w:rPr>
          <w:rFonts w:ascii="Times New Roman"/>
          <w:b w:val="false"/>
          <w:i w:val="false"/>
          <w:color w:val="000000"/>
          <w:sz w:val="28"/>
        </w:rPr>
        <w:t xml:space="preserve">
      3) белгiленген тәртiппен филиалдарды және өкiлдiктердi, оның iшiнде шет мемлекеттердiң аумақтарында құру, қайта құру, жою; </w:t>
      </w:r>
      <w:r>
        <w:br/>
      </w:r>
      <w:r>
        <w:rPr>
          <w:rFonts w:ascii="Times New Roman"/>
          <w:b w:val="false"/>
          <w:i w:val="false"/>
          <w:color w:val="000000"/>
          <w:sz w:val="28"/>
        </w:rPr>
        <w:t xml:space="preserve">
      4) орындалатын жұмыстар мен көрсетiлетiн жұмыстың құнын (оның iшiнде заң қызметiн тегiн жасау), сондай-ақ қаламақы саясатын дербес айқындау, өз қызметiн, мүлкi мен тәуекелiн сақтандыру; </w:t>
      </w:r>
      <w:r>
        <w:br/>
      </w:r>
      <w:r>
        <w:rPr>
          <w:rFonts w:ascii="Times New Roman"/>
          <w:b w:val="false"/>
          <w:i w:val="false"/>
          <w:color w:val="000000"/>
          <w:sz w:val="28"/>
        </w:rPr>
        <w:t xml:space="preserve">
      5) Агенттiк аппаратының құрылымын белгiлеу, штат санын және оны ұстауға кететiн шығын сметасын Агенттiктiң өз қаражаты шегiнде дербес бекiту құқы берiледi. </w:t>
      </w:r>
      <w:r>
        <w:br/>
      </w:r>
      <w:r>
        <w:rPr>
          <w:rFonts w:ascii="Times New Roman"/>
          <w:b w:val="false"/>
          <w:i w:val="false"/>
          <w:color w:val="000000"/>
          <w:sz w:val="28"/>
        </w:rPr>
        <w:t>
 </w:t>
      </w:r>
      <w:r>
        <w:br/>
      </w:r>
      <w:r>
        <w:rPr>
          <w:rFonts w:ascii="Times New Roman"/>
          <w:b w:val="false"/>
          <w:i w:val="false"/>
          <w:color w:val="000000"/>
          <w:sz w:val="28"/>
        </w:rPr>
        <w:t xml:space="preserve">
          Ү. Агенттiктiң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Агенттiк өзiн-өзi қаржыландыру және өзiн-өзi ақтау, оның iшiнде шетелдiк валютамен ақтау принципiнде жұмыс iстейдi. </w:t>
      </w:r>
      <w:r>
        <w:br/>
      </w:r>
      <w:r>
        <w:rPr>
          <w:rFonts w:ascii="Times New Roman"/>
          <w:b w:val="false"/>
          <w:i w:val="false"/>
          <w:color w:val="000000"/>
          <w:sz w:val="28"/>
        </w:rPr>
        <w:t xml:space="preserve">
      7. Агенттiктi төраға басқарады, оны Қазақстан Республикасының Әдiлет министрi қызметке тағайындайды және босатады. </w:t>
      </w:r>
      <w:r>
        <w:br/>
      </w:r>
      <w:r>
        <w:rPr>
          <w:rFonts w:ascii="Times New Roman"/>
          <w:b w:val="false"/>
          <w:i w:val="false"/>
          <w:color w:val="000000"/>
          <w:sz w:val="28"/>
        </w:rPr>
        <w:t xml:space="preserve">
      Агенттiк төрағасының орынбасарлары болады, оларды Қазақстан Республикасының Әдiлет министрiмен келiсе отырып, қызметке төраға тағайындайды және босатады. </w:t>
      </w:r>
      <w:r>
        <w:br/>
      </w:r>
      <w:r>
        <w:rPr>
          <w:rFonts w:ascii="Times New Roman"/>
          <w:b w:val="false"/>
          <w:i w:val="false"/>
          <w:color w:val="000000"/>
          <w:sz w:val="28"/>
        </w:rPr>
        <w:t xml:space="preserve">
      Төраға жоқ кезде оның мiндеттерiн төрағаның өзi уәкiлдiк берген орынбасарларының бiрi атқарады. </w:t>
      </w:r>
      <w:r>
        <w:br/>
      </w:r>
      <w:r>
        <w:rPr>
          <w:rFonts w:ascii="Times New Roman"/>
          <w:b w:val="false"/>
          <w:i w:val="false"/>
          <w:color w:val="000000"/>
          <w:sz w:val="28"/>
        </w:rPr>
        <w:t xml:space="preserve">
      8. Ұлттық заң агенттiгiнiң төрағасы: </w:t>
      </w:r>
      <w:r>
        <w:br/>
      </w:r>
      <w:r>
        <w:rPr>
          <w:rFonts w:ascii="Times New Roman"/>
          <w:b w:val="false"/>
          <w:i w:val="false"/>
          <w:color w:val="000000"/>
          <w:sz w:val="28"/>
        </w:rPr>
        <w:t xml:space="preserve">
      1) Агенттiктiң қызметiн дара басшылық негiзiнде басқарады, Агенттiкке жүктелген мiндеттердi орындау үшiн дербес жауап бередi; </w:t>
      </w:r>
      <w:r>
        <w:br/>
      </w:r>
      <w:r>
        <w:rPr>
          <w:rFonts w:ascii="Times New Roman"/>
          <w:b w:val="false"/>
          <w:i w:val="false"/>
          <w:color w:val="000000"/>
          <w:sz w:val="28"/>
        </w:rPr>
        <w:t xml:space="preserve">
      2) Агенттiк төрағасының орынбасарлары арасындағы мiндеттердi бөлiп бередi; </w:t>
      </w:r>
      <w:r>
        <w:br/>
      </w:r>
      <w:r>
        <w:rPr>
          <w:rFonts w:ascii="Times New Roman"/>
          <w:b w:val="false"/>
          <w:i w:val="false"/>
          <w:color w:val="000000"/>
          <w:sz w:val="28"/>
        </w:rPr>
        <w:t xml:space="preserve">
      3) өз құзыретi шегiнде бұйрықтар, өкiмдер шығарады, нұсқаулар бередi және олардың орындалуын тексерiп отырады; </w:t>
      </w:r>
      <w:r>
        <w:br/>
      </w:r>
      <w:r>
        <w:rPr>
          <w:rFonts w:ascii="Times New Roman"/>
          <w:b w:val="false"/>
          <w:i w:val="false"/>
          <w:color w:val="000000"/>
          <w:sz w:val="28"/>
        </w:rPr>
        <w:t xml:space="preserve">
      4) Агенттiк аппаратының қызметкерлерiн, Агенттiк филиалдары мен өкiлдiктерiнiң басшыларын қызметке тағайындайды және қызметтен босатады; </w:t>
      </w:r>
      <w:r>
        <w:br/>
      </w:r>
      <w:r>
        <w:rPr>
          <w:rFonts w:ascii="Times New Roman"/>
          <w:b w:val="false"/>
          <w:i w:val="false"/>
          <w:color w:val="000000"/>
          <w:sz w:val="28"/>
        </w:rPr>
        <w:t xml:space="preserve">
      5) Қазақстанның және шетелдердiң органдарымен, мекемелерiмен және ұйымдарымен, заңды тұлғаларымен және жеке адамдарымен қарым-қатынаста Агенттiктiң атынан ресми түрде жұмыс жүргiзедi; </w:t>
      </w:r>
      <w:r>
        <w:br/>
      </w:r>
      <w:r>
        <w:rPr>
          <w:rFonts w:ascii="Times New Roman"/>
          <w:b w:val="false"/>
          <w:i w:val="false"/>
          <w:color w:val="000000"/>
          <w:sz w:val="28"/>
        </w:rPr>
        <w:t xml:space="preserve">
      6) Қазақстан Республикасының заңдарына сәйкес басқа да өкiлеттiктердi жүзеге асырады. </w:t>
      </w:r>
      <w:r>
        <w:br/>
      </w:r>
      <w:r>
        <w:rPr>
          <w:rFonts w:ascii="Times New Roman"/>
          <w:b w:val="false"/>
          <w:i w:val="false"/>
          <w:color w:val="000000"/>
          <w:sz w:val="28"/>
        </w:rPr>
        <w:t xml:space="preserve">
      9. Қазақстан Республикасы Әдiлет министрлiгiнiң Ұлттық заң агенттiгi заңды тұлға болып табылады, Қазақстан Республикасының мемлекеттiк гербi бейнеленген және қазақ және орыс тiлдерiнде атауы жазылған мөрi, сондай-ақ Қазақстан Республикасының банктерiнде есеп шоты және басқа шоттары болады.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