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dba9" w14:textId="12bd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аймақтық колледжiн құру туралы</w:t>
      </w:r>
    </w:p>
    <w:p>
      <w:pPr>
        <w:spacing w:after="0"/>
        <w:ind w:left="0"/>
        <w:jc w:val="both"/>
      </w:pPr>
      <w:r>
        <w:rPr>
          <w:rFonts w:ascii="Times New Roman"/>
          <w:b w:val="false"/>
          <w:i w:val="false"/>
          <w:color w:val="000000"/>
          <w:sz w:val="28"/>
        </w:rPr>
        <w:t>Қазақстан Республикасы Үкiметiнiң Қаулысы 1996 жылғы 20 мамыр N 614</w:t>
      </w:r>
    </w:p>
    <w:p>
      <w:pPr>
        <w:spacing w:after="0"/>
        <w:ind w:left="0"/>
        <w:jc w:val="left"/>
      </w:pPr>
      <w:r>
        <w:rPr>
          <w:rFonts w:ascii="Times New Roman"/>
          <w:b w:val="false"/>
          <w:i w:val="false"/>
          <w:color w:val="000000"/>
          <w:sz w:val="28"/>
        </w:rPr>
        <w:t>
</w:t>
      </w:r>
      <w:r>
        <w:rPr>
          <w:rFonts w:ascii="Times New Roman"/>
          <w:b w:val="false"/>
          <w:i w:val="false"/>
          <w:color w:val="000000"/>
          <w:sz w:val="28"/>
        </w:rPr>
        <w:t>
          Жезқазған облысының Приозерск қаласының кәсiпорындары мен
мекемелерiне мамандардың орта буынын даярлауды қамтамасыз ету
мақсатында Қазақстан Республикасы Үкiметi Қаулы Етедi:
</w:t>
      </w:r>
      <w:r>
        <w:br/>
      </w:r>
      <w:r>
        <w:rPr>
          <w:rFonts w:ascii="Times New Roman"/>
          <w:b w:val="false"/>
          <w:i w:val="false"/>
          <w:color w:val="000000"/>
          <w:sz w:val="28"/>
        </w:rPr>
        <w:t>
          1. Қазақстан Республикасы Бiлiм министрлiгiнiң Жезқазған
облысының әкiмiмен, Қаржы министрлiгiмен, Қазақстан Республикасының 
Ғылым министрлiгi - Ғылым академиясымен келiсiлген Приозерск аймақтық
колледжiн құру туралы ұсынысы қабылдансын.
</w:t>
      </w:r>
      <w:r>
        <w:br/>
      </w:r>
      <w:r>
        <w:rPr>
          <w:rFonts w:ascii="Times New Roman"/>
          <w:b w:val="false"/>
          <w:i w:val="false"/>
          <w:color w:val="000000"/>
          <w:sz w:val="28"/>
        </w:rPr>
        <w:t>
          2. Жезқазған облысының әкiмiне:
</w:t>
      </w:r>
      <w:r>
        <w:br/>
      </w:r>
      <w:r>
        <w:rPr>
          <w:rFonts w:ascii="Times New Roman"/>
          <w:b w:val="false"/>
          <w:i w:val="false"/>
          <w:color w:val="000000"/>
          <w:sz w:val="28"/>
        </w:rPr>
        <w:t>
          жаңадан құрылған колледждiң материалдық-техникалық базасын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жасау, оған оқу ғимараттары мен жатақханаларын бөлу жөнiнде шаралар
қабылдау;
     колледждi Приозерск қаласы бюджетiнiң есебiнен қаржыландыруды
қамтамасыз ету тапсырылсын.
     4. Қазақстан Республикасының Бiлiм министрлiгi Приозерск
аймақтық колледжiнiң Жарғысы мен құрылымын бекiтсiн, мамандықтардың
тiзбесiн белгiлесiн және тиiстi әдiстемемен қамтамасыз етудi
ұйымдастырсын.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