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bdba9" w14:textId="12bdb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Приозерск аймақтық колледжiн құру туралы</w:t>
      </w:r>
    </w:p>
    <w:p>
      <w:pPr>
        <w:spacing w:after="0"/>
        <w:ind w:left="0"/>
        <w:jc w:val="both"/>
      </w:pPr>
      <w:r>
        <w:rPr>
          <w:rFonts w:ascii="Times New Roman"/>
          <w:b w:val="false"/>
          <w:i w:val="false"/>
          <w:color w:val="000000"/>
          <w:sz w:val="28"/>
        </w:rPr>
        <w:t>Қазақстан Республикасы Үкiметiнiң Қаулысы 1996 жылғы 20 мамыр N 614</w:t>
      </w:r>
    </w:p>
    <w:p>
      <w:pPr>
        <w:spacing w:after="0"/>
        <w:ind w:left="0"/>
        <w:jc w:val="left"/>
      </w:pPr>
      <w:r>
        <w:rPr>
          <w:rFonts w:ascii="Times New Roman"/>
          <w:b w:val="false"/>
          <w:i w:val="false"/>
          <w:color w:val="000000"/>
          <w:sz w:val="28"/>
        </w:rPr>
        <w:t>
</w:t>
      </w:r>
      <w:r>
        <w:rPr>
          <w:rFonts w:ascii="Times New Roman"/>
          <w:b w:val="false"/>
          <w:i w:val="false"/>
          <w:color w:val="000000"/>
          <w:sz w:val="28"/>
        </w:rPr>
        <w:t>
          Жезқазған облысының Приозерск қаласының кәсiпорындары мен
мекемелерiне мамандардың орта буынын даярлауды қамтамасыз ету
мақсатында Қазақстан Республикасы Үкiметi Қаулы Етедi:
</w:t>
      </w:r>
      <w:r>
        <w:br/>
      </w:r>
      <w:r>
        <w:rPr>
          <w:rFonts w:ascii="Times New Roman"/>
          <w:b w:val="false"/>
          <w:i w:val="false"/>
          <w:color w:val="000000"/>
          <w:sz w:val="28"/>
        </w:rPr>
        <w:t>
          1. Қазақстан Республикасы Бiлiм министрлiгiнiң Жезқазған
облысының әкiмiмен, Қаржы министрлiгiмен, Қазақстан Республикасының 
Ғылым министрлiгi - Ғылым академиясымен келiсiлген Приозерск аймақтық
колледжiн құру туралы ұсынысы қабылдансын.
</w:t>
      </w:r>
      <w:r>
        <w:br/>
      </w:r>
      <w:r>
        <w:rPr>
          <w:rFonts w:ascii="Times New Roman"/>
          <w:b w:val="false"/>
          <w:i w:val="false"/>
          <w:color w:val="000000"/>
          <w:sz w:val="28"/>
        </w:rPr>
        <w:t>
          2. Жезқазған облысының әкiмiне:
</w:t>
      </w:r>
      <w:r>
        <w:br/>
      </w:r>
      <w:r>
        <w:rPr>
          <w:rFonts w:ascii="Times New Roman"/>
          <w:b w:val="false"/>
          <w:i w:val="false"/>
          <w:color w:val="000000"/>
          <w:sz w:val="28"/>
        </w:rPr>
        <w:t>
          жаңадан құрылған колледждiң материалдық-техникалық базасын
</w:t>
      </w:r>
      <w:r>
        <w:rPr>
          <w:rFonts w:ascii="Times New Roman"/>
          <w:b w:val="false"/>
          <w:i w:val="false"/>
          <w:color w:val="000000"/>
          <w:sz w:val="28"/>
        </w:rPr>
        <w:t>
</w:t>
      </w:r>
    </w:p>
    <w:p>
      <w:pPr>
        <w:spacing w:after="0"/>
        <w:ind w:left="0"/>
        <w:jc w:val="left"/>
      </w:pPr>
      <w:r>
        <w:rPr>
          <w:rFonts w:ascii="Times New Roman"/>
          <w:b w:val="false"/>
          <w:i w:val="false"/>
          <w:color w:val="000000"/>
          <w:sz w:val="28"/>
        </w:rPr>
        <w:t>
жасау, оған оқу ғимараттары мен жатақханаларын бөлу жөнiнде шаралар
қабылдау;
     колледждi Приозерск қаласы бюджетiнiң есебiнен қаржыландыруды
қамтамасыз ету тапсырылсын.
     4. Қазақстан Республикасының Бiлiм министрлiгi Приозерск
аймақтық колледжiнiң Жарғысы мен құрылымын бекiтсiн, мамандықтардың
тiзбесiн белгiлесiн және тиiстi әдiстемемен қамтамасыз етудi
ұйымдастырсын.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