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ce77d" w14:textId="8cce7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1996 жылғы 13 маусымдағы N 733 қаулысына өзгертулер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21 маусым N 768.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"Қазақстан Республикасының Үкiметi 1996 жылы жүргiзетiн тез қайтымды инвестициялық жобаларды конкурстық iрiктеудi ұйымдастыру туралы" Қазақстан Республикасы Үкiметiнiң 1996 жылғы 13 маусымдағы  </w:t>
      </w:r>
      <w:r>
        <w:rPr>
          <w:rFonts w:ascii="Times New Roman"/>
          <w:b w:val="false"/>
          <w:i w:val="false"/>
          <w:color w:val="000000"/>
          <w:sz w:val="28"/>
        </w:rPr>
        <w:t xml:space="preserve">N 733 </w:t>
      </w:r>
      <w:r>
        <w:rPr>
          <w:rFonts w:ascii="Times New Roman"/>
          <w:b w:val="false"/>
          <w:i w:val="false"/>
          <w:color w:val="000000"/>
          <w:sz w:val="28"/>
        </w:rPr>
        <w:t xml:space="preserve"> қаулысына мынадай өзгертулер мен толықтырулар енгiзiлсiн:  </w:t>
      </w:r>
      <w:r>
        <w:br/>
      </w:r>
      <w:r>
        <w:rPr>
          <w:rFonts w:ascii="Times New Roman"/>
          <w:b w:val="false"/>
          <w:i w:val="false"/>
          <w:color w:val="000000"/>
          <w:sz w:val="28"/>
        </w:rPr>
        <w:t xml:space="preserve">
      1. Кредиттiк ресурстарды орналастыру жөнiнде қазақстандық банктер арасында конкурс өткiзу туралы ереженiң 6-тармағы мынадай редакцияда жазылсын:  </w:t>
      </w:r>
      <w:r>
        <w:br/>
      </w:r>
      <w:r>
        <w:rPr>
          <w:rFonts w:ascii="Times New Roman"/>
          <w:b w:val="false"/>
          <w:i w:val="false"/>
          <w:color w:val="000000"/>
          <w:sz w:val="28"/>
        </w:rPr>
        <w:t xml:space="preserve">
      "6. Конкурстың негiзгi шарттары: банктiң Қазақстан Республикасының Ұлттық Банкi белгiлеген бұрын берiлген құжаттарды, пруденциялдық нормативтердi соңғы 6 ай бойы сақтауы;  </w:t>
      </w:r>
      <w:r>
        <w:br/>
      </w:r>
      <w:r>
        <w:rPr>
          <w:rFonts w:ascii="Times New Roman"/>
          <w:b w:val="false"/>
          <w:i w:val="false"/>
          <w:color w:val="000000"/>
          <w:sz w:val="28"/>
        </w:rPr>
        <w:t xml:space="preserve">
      банкте 4 млн. АҚШ доллары баламдығынан асатын өз капиталының болуы;  </w:t>
      </w:r>
      <w:r>
        <w:br/>
      </w:r>
      <w:r>
        <w:rPr>
          <w:rFonts w:ascii="Times New Roman"/>
          <w:b w:val="false"/>
          <w:i w:val="false"/>
          <w:color w:val="000000"/>
          <w:sz w:val="28"/>
        </w:rPr>
        <w:t xml:space="preserve">
      банкте инвестициялық жобаларды iрiктеу және сараптау, қаржыландыру және оларды iске асыруды бақылау жөнiндегi бөлiмшелер мен жұмыс тәжiрибесiнiң болуы;  </w:t>
      </w:r>
      <w:r>
        <w:br/>
      </w:r>
      <w:r>
        <w:rPr>
          <w:rFonts w:ascii="Times New Roman"/>
          <w:b w:val="false"/>
          <w:i w:val="false"/>
          <w:color w:val="000000"/>
          <w:sz w:val="28"/>
        </w:rPr>
        <w:t xml:space="preserve">
      банктiң инвестициялық жобаларды бiрлесiп әр жобаның кем дегенде 10 процентi сомасына қаржыландыруға қатысу мүмкiндiгi".  </w:t>
      </w:r>
      <w:r>
        <w:br/>
      </w:r>
      <w:r>
        <w:rPr>
          <w:rFonts w:ascii="Times New Roman"/>
          <w:b w:val="false"/>
          <w:i w:val="false"/>
          <w:color w:val="000000"/>
          <w:sz w:val="28"/>
        </w:rPr>
        <w:t xml:space="preserve">
      2. Конкурсты ұйымдастыру тәртiбi мен өткiзу шарттары туралы,  </w:t>
      </w:r>
      <w:r>
        <w:br/>
      </w:r>
      <w:r>
        <w:rPr>
          <w:rFonts w:ascii="Times New Roman"/>
          <w:b w:val="false"/>
          <w:i w:val="false"/>
          <w:color w:val="000000"/>
          <w:sz w:val="28"/>
        </w:rPr>
        <w:t xml:space="preserve">
      сондай-ақ тез қайтымды инвестициялық жобаларды қаржыландыру туралы ереженiң "Жобаларды қаржыландырудың тәртiбi мен шарттары" деген 4-бөлiмi мынадай редакцияда жазылсын:  </w:t>
      </w:r>
      <w:r>
        <w:br/>
      </w:r>
      <w:r>
        <w:rPr>
          <w:rFonts w:ascii="Times New Roman"/>
          <w:b w:val="false"/>
          <w:i w:val="false"/>
          <w:color w:val="000000"/>
          <w:sz w:val="28"/>
        </w:rPr>
        <w:t xml:space="preserve">
      "4. Жобаларды қаржыландырудың тәртiбi мен шарттары.  </w:t>
      </w:r>
      <w:r>
        <w:br/>
      </w:r>
      <w:r>
        <w:rPr>
          <w:rFonts w:ascii="Times New Roman"/>
          <w:b w:val="false"/>
          <w:i w:val="false"/>
          <w:color w:val="000000"/>
          <w:sz w:val="28"/>
        </w:rPr>
        <w:t xml:space="preserve">
      Қаржыландыруға өкiлеттi банктер берген және Комиссия бекiткен жобалар тiзiмi негiзiнде Қазақстан Республикасының Қаржы министрлiгi өкiлеттi банктермен 3 жылға дейiнгi мерзiмге жылына 4 проценттiк бұзу құқығынсыз, жобаны iске асыруды банк немесе Комиссия тоқтатқан жағдайларды қоспай, кредиттiк шарттар жасасады.  </w:t>
      </w:r>
      <w:r>
        <w:br/>
      </w:r>
      <w:r>
        <w:rPr>
          <w:rFonts w:ascii="Times New Roman"/>
          <w:b w:val="false"/>
          <w:i w:val="false"/>
          <w:color w:val="000000"/>
          <w:sz w:val="28"/>
        </w:rPr>
        <w:t xml:space="preserve">
      Әрбiр өкiлеттi банкке бөлiнетiн кредиттер лимитi өз капиталына сайма-сай айқындалады және банктер берген жобаларды Комиссияның бекiтуi бойынша толтырылады деп белгiленсiн.  </w:t>
      </w:r>
      <w:r>
        <w:br/>
      </w:r>
      <w:r>
        <w:rPr>
          <w:rFonts w:ascii="Times New Roman"/>
          <w:b w:val="false"/>
          <w:i w:val="false"/>
          <w:color w:val="000000"/>
          <w:sz w:val="28"/>
        </w:rPr>
        <w:t xml:space="preserve">
      Банктер займшыларға кредит берудi либор+2 проценттен аспайтын ставка бойынша iске асырады.  </w:t>
      </w:r>
      <w:r>
        <w:br/>
      </w:r>
      <w:r>
        <w:rPr>
          <w:rFonts w:ascii="Times New Roman"/>
          <w:b w:val="false"/>
          <w:i w:val="false"/>
          <w:color w:val="000000"/>
          <w:sz w:val="28"/>
        </w:rPr>
        <w:t xml:space="preserve">
      Кәсiпорын-займшылар жобаларды қаржыландыруды қажетiне қарай банктiң кредиттiк бөлiмшелерiнiң бақылауымен iске асырады.  </w:t>
      </w:r>
      <w:r>
        <w:br/>
      </w:r>
      <w:r>
        <w:rPr>
          <w:rFonts w:ascii="Times New Roman"/>
          <w:b w:val="false"/>
          <w:i w:val="false"/>
          <w:color w:val="000000"/>
          <w:sz w:val="28"/>
        </w:rPr>
        <w:t xml:space="preserve">
      Жобаны толық көлемiнде мерзiмiнен бұрын жүзеге асырылған және кредиттiк берешек мерзiмiнен бұрын өтелген жағдайда кәсiпорын импорттың орнын ауыстыратын өндiрiстi кеңейтуге немесе толықтырушы өндiрiстi дамытуға бағытталған жаңа жобаны қарауға айрықша құқық алады.  </w:t>
      </w:r>
      <w:r>
        <w:br/>
      </w:r>
      <w:r>
        <w:rPr>
          <w:rFonts w:ascii="Times New Roman"/>
          <w:b w:val="false"/>
          <w:i w:val="false"/>
          <w:color w:val="000000"/>
          <w:sz w:val="28"/>
        </w:rPr>
        <w:t xml:space="preserve">
      Қазақстан Республикасының Ұлттық Банкiне жоба бойынша кредитке берiлген, Комиссия қаржыландыруға қабылдаған сомаларға қатысты мiндеттi резервтеу нормаларын өкiлеттi банктерге қолданбау ұсынылсын".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