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6d65" w14:textId="6a86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1995 жылғы 29 желтоқсандағы N 1894 қаулысына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28 маусымдағы N 835 Қаулысы. Күші жойылды - Қзақстан Республикасы Үкіметінің 2012 жылғы 7 маусымдағы № 753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2012.06.07 </w:t>
      </w:r>
      <w:r>
        <w:rPr>
          <w:rFonts w:ascii="Times New Roman"/>
          <w:b w:val="false"/>
          <w:i w:val="false"/>
          <w:color w:val="ff0000"/>
          <w:sz w:val="28"/>
        </w:rPr>
        <w:t>№ 753</w:t>
      </w:r>
      <w:r>
        <w:rPr>
          <w:rFonts w:ascii="Times New Roman"/>
          <w:b w:val="false"/>
          <w:i w:val="false"/>
          <w:color w:val="ff0000"/>
          <w:sz w:val="28"/>
        </w:rPr>
        <w:t xml:space="preserve"> (алғашқы ресми жарияланғанынан кейін күнтiзбелiк жиырма бiр күн өткен соң қолданысқа енгiзiледi)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1. "Қазақстан Республикасы Президентiнiң 1995 жылғы 17 сәуiрдегi N 2201 қаулысын жүзеге асыру туралы" Қазақстан Республикасы Үкiметiнiң 1995 жылғы 29 желтоқсандағы N 1894 </w:t>
      </w:r>
      <w:r>
        <w:rPr>
          <w:rFonts w:ascii="Times New Roman"/>
          <w:b w:val="false"/>
          <w:i w:val="false"/>
          <w:color w:val="000000"/>
          <w:sz w:val="28"/>
        </w:rPr>
        <w:t xml:space="preserve">P951894_ </w:t>
      </w:r>
      <w:r>
        <w:rPr>
          <w:rFonts w:ascii="Times New Roman"/>
          <w:b w:val="false"/>
          <w:i w:val="false"/>
          <w:color w:val="000000"/>
          <w:sz w:val="28"/>
        </w:rPr>
        <w:t xml:space="preserve">қаулысына (Қазақстан Республикасының ПҮАЖ-ы, 1995 ж., N 41, 515-бап) мынадай толықтыру енгiзiлсiн: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Осы қаулыға 1-қосымшада аталған мемлекеттiк органдар лицензия беруде жекелеген аймақтарда белгiлi бiр қызметтер мен тауарлар өндiрушiлерiнiң монополиялық жағдайына жол бермей және өндiрiстiк қуаттардың орынсыз ыдыратылуын шектей отырып, республикалық нарықтың қалыптасуына белсендi ықпал жасайтын болсын". </w:t>
      </w:r>
      <w:r>
        <w:br/>
      </w:r>
      <w:r>
        <w:rPr>
          <w:rFonts w:ascii="Times New Roman"/>
          <w:b w:val="false"/>
          <w:i w:val="false"/>
          <w:color w:val="000000"/>
          <w:sz w:val="28"/>
        </w:rPr>
        <w:t xml:space="preserve">
      2. Қазақстан Республикасы Үкiметiнiң жоғарыда аталған қаулысына сәйкес қоғамдық тамақтандыру пункттерiнiң қызметi, май құю стансаларын ұстау мен пайдалану, лотереялар (мемлекеттерден басқасы,), тотализаторлар мен казинолар ұйымдастыру мен өткiзу қызметтiң лицензиялауға жататын түрлерi болып табылатындығы назарға алынсын. </w:t>
      </w:r>
      <w:r>
        <w:br/>
      </w:r>
      <w:r>
        <w:rPr>
          <w:rFonts w:ascii="Times New Roman"/>
          <w:b w:val="false"/>
          <w:i w:val="false"/>
          <w:color w:val="000000"/>
          <w:sz w:val="28"/>
        </w:rPr>
        <w:t>
      3. Ескерту. 3-тармақтың күшi жойылды - ҚРҮ-нiң 1996.08.13.</w:t>
      </w:r>
      <w:r>
        <w:br/>
      </w:r>
      <w:r>
        <w:rPr>
          <w:rFonts w:ascii="Times New Roman"/>
          <w:b w:val="false"/>
          <w:i w:val="false"/>
          <w:color w:val="000000"/>
          <w:sz w:val="28"/>
        </w:rPr>
        <w:t>
                  N 1007 қаулысымен. </w:t>
      </w:r>
      <w:r>
        <w:rPr>
          <w:rFonts w:ascii="Times New Roman"/>
          <w:b w:val="false"/>
          <w:i w:val="false"/>
          <w:color w:val="000000"/>
          <w:sz w:val="28"/>
        </w:rPr>
        <w:t>P961007_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Стандарттау, метрология және сертификаттау жөнiндегi комитетi арақ-шарап өнiмдерi мен спирт шығаруға берiлген лицензияларға түгендеу жүргiзсiн.</w:t>
      </w:r>
      <w:r>
        <w:br/>
      </w:r>
      <w:r>
        <w:rPr>
          <w:rFonts w:ascii="Times New Roman"/>
          <w:b w:val="false"/>
          <w:i w:val="false"/>
          <w:color w:val="000000"/>
          <w:sz w:val="28"/>
        </w:rPr>
        <w:t>
     5. Осы қаулының орындалуын бақылау Қазақстан Республикасы Премьер-Министрiнiң орынбасары Г.Г.Штойкке жүктелсiн.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