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6e147" w14:textId="916e1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Алмалы ауданының 114 кварталындағы 30 пәтерлiк тұрғын үйдiң құрылысын аяқтау туралы</w:t>
      </w:r>
    </w:p>
    <w:p>
      <w:pPr>
        <w:spacing w:after="0"/>
        <w:ind w:left="0"/>
        <w:jc w:val="both"/>
      </w:pPr>
      <w:r>
        <w:rPr>
          <w:rFonts w:ascii="Times New Roman"/>
          <w:b w:val="false"/>
          <w:i w:val="false"/>
          <w:color w:val="000000"/>
          <w:sz w:val="28"/>
        </w:rPr>
        <w:t>Қазақстан Республикасы Үкiметiнiң қаулысы 1996 жылғы 11 шiлдедегi N 894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Алматы қаласы Алмалы ауданының Төле би, Наурызбай батыр
көшелерiнiң 114 кварталындағы 30 пәтерлiк тұрғын үйдiң құрылысын
аяқтау жөнiндегi тапсырысшы Қазақстан Республикасы Президентiнiң
Шаруашылық басқармасы болып белгiленсiн.
</w:t>
      </w:r>
      <w:r>
        <w:rPr>
          <w:rFonts w:ascii="Times New Roman"/>
          <w:b w:val="false"/>
          <w:i w:val="false"/>
          <w:color w:val="000000"/>
          <w:sz w:val="28"/>
        </w:rPr>
        <w:t>
</w:t>
      </w:r>
    </w:p>
    <w:p>
      <w:pPr>
        <w:spacing w:after="0"/>
        <w:ind w:left="0"/>
        <w:jc w:val="left"/>
      </w:pPr>
      <w:r>
        <w:rPr>
          <w:rFonts w:ascii="Times New Roman"/>
          <w:b w:val="false"/>
          <w:i w:val="false"/>
          <w:color w:val="000000"/>
          <w:sz w:val="28"/>
        </w:rPr>
        <w:t>
     Осы объектiнi пайдалануға беру мерзiмi 1996 жылдың желтоқсаны деп
белгiленсiн.
     2. Қазақстан Республикасы Президентi мен Үкiметiнiң Шаруашылық
басқармасы бiр апта мерзiм iшiнде Қазақстан Республикасы Парламентiнiң
Шаруашылық басқармасына аталған объект бойынша жобалау-сметалық және
басқа құжаттаманы берсiн.
     3. Жоғарыда аталған объектiнiң құрылысын аяқтау жөнiндегi бас
мердiгерiнiң функциясы "Алым" акционерлiк қоғамында қалдырылсын.
     Қазақстан Республикасы
       Премьер-Министрiнiң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