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fb35" w14:textId="d34f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АВВ фирмасы салатын электр станциясы құрылысының жобасы туралы</w:t>
      </w:r>
    </w:p>
    <w:p>
      <w:pPr>
        <w:spacing w:after="0"/>
        <w:ind w:left="0"/>
        <w:jc w:val="both"/>
      </w:pPr>
      <w:r>
        <w:rPr>
          <w:rFonts w:ascii="Times New Roman"/>
          <w:b w:val="false"/>
          <w:i w:val="false"/>
          <w:color w:val="000000"/>
          <w:sz w:val="28"/>
        </w:rPr>
        <w:t>Қазақстан Республикасы Үкiметiнiң Қаулысы 1996 жылғы 3 қазандағы N 1220</w:t>
      </w:r>
    </w:p>
    <w:p>
      <w:pPr>
        <w:spacing w:after="0"/>
        <w:ind w:left="0"/>
        <w:jc w:val="left"/>
      </w:pPr>
      <w:r>
        <w:rPr>
          <w:rFonts w:ascii="Times New Roman"/>
          <w:b w:val="false"/>
          <w:i w:val="false"/>
          <w:color w:val="000000"/>
          <w:sz w:val="28"/>
        </w:rPr>
        <w:t>
</w:t>
      </w:r>
      <w:r>
        <w:rPr>
          <w:rFonts w:ascii="Times New Roman"/>
          <w:b w:val="false"/>
          <w:i w:val="false"/>
          <w:color w:val="000000"/>
          <w:sz w:val="28"/>
        </w:rPr>
        <w:t>
          АВВ фирмасы Үкiметтiң қамқоршылығымен Балқаш көлiнiң жанындағы
Үлкен поселкесiнде қуаттылығы 320 МВт электр станциясы құрылысының
жобасын жүзеге асыру ниетiнде 1996 жылғы 18 маусымда қол қойылған
Өзара түсiнiстiк меморандумына сәйкес АВВ фирмасы жобаны жасайды,
жобалау мен құрылысын салуды орындайды, сондай-ақ электр станциясын
қаржыландыруды, пайдалануды және техникалық қызмет көрсетудi
ұйымдастырады.
</w:t>
      </w:r>
      <w:r>
        <w:br/>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Осы жоба Қазақстан Республикасы үшiн басымдықты деп
белгiленсiн.
</w:t>
      </w:r>
      <w:r>
        <w:br/>
      </w:r>
      <w:r>
        <w:rPr>
          <w:rFonts w:ascii="Times New Roman"/>
          <w:b w:val="false"/>
          <w:i w:val="false"/>
          <w:color w:val="000000"/>
          <w:sz w:val="28"/>
        </w:rPr>
        <w:t>
          Қазақстан Республикасының Энергетика және көмiр өнеркәсiбi
министрлiгi осы жобаны жүзеге асыруға қажеттi рұқсаттардың,
келiсiмдер мен лицензиялардың тiзбесiн Үкiмет пен АВВ фирмасына үш
күндiк мерзiмде берсiн.
</w:t>
      </w:r>
      <w:r>
        <w:br/>
      </w:r>
      <w:r>
        <w:rPr>
          <w:rFonts w:ascii="Times New Roman"/>
          <w:b w:val="false"/>
          <w:i w:val="false"/>
          <w:color w:val="000000"/>
          <w:sz w:val="28"/>
        </w:rPr>
        <w:t>
          2. АВВ фирмасы 1996 жылдың қазан айы iшiнде Қазақстан
Республикасының мемлекеттiк органдарында рұқсаттарды, келiсiмдер мен
лицензияларды, оның iшiнде бiрiншi кезектегi тәртiппен - Қазақстан
Республикасының Жер қатынастары және жерге орналастыру жөнiндегi
мемлекеттiк комитетiмен және Қазақстан Республикасының Мемлекеттiк
мүлiктi басқару жөнiндегi мемлекеттiк комитетiмен электр
станциясының құрылысына жердi пайдалану туралы контрактiнi
ресiмдесiн.
</w:t>
      </w:r>
      <w:r>
        <w:br/>
      </w:r>
      <w:r>
        <w:rPr>
          <w:rFonts w:ascii="Times New Roman"/>
          <w:b w:val="false"/>
          <w:i w:val="false"/>
          <w:color w:val="000000"/>
          <w:sz w:val="28"/>
        </w:rPr>
        <w:t>
          3. АВВ фирмасының осы жобаны жүзеге асыру мақсатында Қазақстан
Республикасының министрлiктерi мен ведомстволары және Алматы
облысының әкiмi қысқа мерзiмде жобаны жүзеге асыруда фирмаға қажеттi
жәрдем көрсетсiн.
</w:t>
      </w:r>
      <w:r>
        <w:br/>
      </w:r>
      <w:r>
        <w:rPr>
          <w:rFonts w:ascii="Times New Roman"/>
          <w:b w:val="false"/>
          <w:i w:val="false"/>
          <w:color w:val="000000"/>
          <w:sz w:val="28"/>
        </w:rPr>
        <w:t>
          4. Осы қаулының орындалуына бақылау жасау және электр станциясы
құрылысының жобасын жүзеге асыру жөнiндегi мемлекеттiк органдардың
қызметiн үйлестiру Қазақстан Республикасы Премьер-Министрiнiң
орынбасары Г.Г.Штойкке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