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e989" w14:textId="54ae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 13 ақпандағы N 206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 қаулысына қосымшаға: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саясат" деген IҮ тараудағы реттiк нөмiрi 63-жолдар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 қамтамасыз ету" деген ҮII тараудағы 111-реттiк нөмiрдегi мына жолдар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"Зейнетақылық   Заң жобасы,    1997 жылғы   Еңбекәлеуметминi,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сақтандыру      Үкiмет қаулысы   ақпан 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                                     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Әдiлетминi",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"Балалы отба.   Заң жобасы,    1997 жылғы   Еңбекәлеуметминi,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сыларына мемле. Үкiмет қаулысы    сәуiр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лекеттiк жәрдем                            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ақылар туралы                               Әдiлетминi".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1997 жылға арналған Заң жобасы жұмыстарының жоспары туралы" Қазақстан Республикасы Үкiметiнiң 1997 жылғы 7 қаңтардағы N 14 қаулысымен бекiтiлген Қазақстан Республикасы Үкiметiнiң 1997 жылға арналған Заң жобалары жұмыстарының жоспары: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мазмұндағы,  реттiк нөмiрi 9а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"9а Қаржылық жалдау  Экономминi,  қаңтар  ақпан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(лизинг) туралы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Бухесеп жө.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ұлткомиссия,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реформалар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22, 23, 43, 48 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