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3d82" w14:textId="f5f3d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қысқа мерзiмдi қазынашылық мiндеттемелерiн шығару туралы</w:t>
      </w:r>
    </w:p>
    <w:p>
      <w:pPr>
        <w:spacing w:after="0"/>
        <w:ind w:left="0"/>
        <w:jc w:val="both"/>
      </w:pPr>
      <w:r>
        <w:rPr>
          <w:rFonts w:ascii="Times New Roman"/>
          <w:b w:val="false"/>
          <w:i w:val="false"/>
          <w:color w:val="000000"/>
          <w:sz w:val="28"/>
        </w:rPr>
        <w:t>Қазақстан Республикасы Үкiметiнiң қаулысы 1997 жыл 24 ақпандағы N 256</w:t>
      </w:r>
    </w:p>
    <w:p>
      <w:pPr>
        <w:spacing w:after="0"/>
        <w:ind w:left="0"/>
        <w:jc w:val="left"/>
      </w:pPr>
      <w:r>
        <w:rPr>
          <w:rFonts w:ascii="Times New Roman"/>
          <w:b w:val="false"/>
          <w:i w:val="false"/>
          <w:color w:val="000000"/>
          <w:sz w:val="28"/>
        </w:rPr>
        <w:t>
</w:t>
      </w:r>
      <w:r>
        <w:rPr>
          <w:rFonts w:ascii="Times New Roman"/>
          <w:b w:val="false"/>
          <w:i w:val="false"/>
          <w:color w:val="000000"/>
          <w:sz w:val="28"/>
        </w:rPr>
        <w:t>
          "Тұранбанк" қазақ акционерлiк банкi мен Alembank Kazakstan қайта
ұйымдастыру туралы" Қазақстан Республикасы Үкiметiнiң 1997 жылғы 15
қаңтардағы N 73  
</w:t>
      </w:r>
      <w:r>
        <w:rPr>
          <w:rFonts w:ascii="Times New Roman"/>
          <w:b w:val="false"/>
          <w:i w:val="false"/>
          <w:color w:val="000000"/>
          <w:sz w:val="28"/>
        </w:rPr>
        <w:t xml:space="preserve"> P970073_ </w:t>
      </w:r>
      <w:r>
        <w:rPr>
          <w:rFonts w:ascii="Times New Roman"/>
          <w:b w:val="false"/>
          <w:i w:val="false"/>
          <w:color w:val="000000"/>
          <w:sz w:val="28"/>
        </w:rPr>
        <w:t>
  қаулысын орындау және "ТұранӘлем Банк" 
акционерлiк қоғамының өтiмдiлiгiн жақсарту мақсатында Қазақстан 
Республикасының Үкiметi қаулы етедi:
</w:t>
      </w:r>
      <w:r>
        <w:br/>
      </w:r>
      <w:r>
        <w:rPr>
          <w:rFonts w:ascii="Times New Roman"/>
          <w:b w:val="false"/>
          <w:i w:val="false"/>
          <w:color w:val="000000"/>
          <w:sz w:val="28"/>
        </w:rPr>
        <w:t>
          Қазақстан Республикасының Қаржы министрлiгi:
</w:t>
      </w:r>
      <w:r>
        <w:br/>
      </w:r>
      <w:r>
        <w:rPr>
          <w:rFonts w:ascii="Times New Roman"/>
          <w:b w:val="false"/>
          <w:i w:val="false"/>
          <w:color w:val="000000"/>
          <w:sz w:val="28"/>
        </w:rPr>
        <w:t>
          1997 жылға арналып көзделген және "ТұранӘлем Банк" жабық
акционерлiк қоғамының капиталын Қазақстан Республикасы Ұлттық Банкi
белгiлеген нормативтердегi деңгейге дейiн жеткiзу үшiн қажеттi
қаражат шегiнде кейiн оларды "ТұранӘлем Банк" жабық акционерлiк
қоғамына беретiн болып мемлекеттiк қысқа мерзiмдi қазынашылық
мiндеттемелерiн шығаруды жүзеге асырсын;
</w:t>
      </w:r>
      <w:r>
        <w:br/>
      </w:r>
      <w:r>
        <w:rPr>
          <w:rFonts w:ascii="Times New Roman"/>
          <w:b w:val="false"/>
          <w:i w:val="false"/>
          <w:color w:val="000000"/>
          <w:sz w:val="28"/>
        </w:rPr>
        <w:t>
          мемлекеттiк қысқа мерзiмдi қазынашылық мiндеттемелердi уақтылы
өтеудi 1997 жылдың бюджетiнде осы мақсаттарға арнап көзделген
қаражат шегiнде жүргiзсiн.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