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b579" w14:textId="7a7b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Әскери-техникалық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24 ақпандағы N 258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1996 жылғы 5 шiлдеде Алматы қаласында қол қойылған Қазақстан</w:t>
      </w:r>
    </w:p>
    <w:p>
      <w:pPr>
        <w:spacing w:after="0"/>
        <w:ind w:left="0"/>
        <w:jc w:val="both"/>
      </w:pPr>
      <w:r>
        <w:rPr>
          <w:rFonts w:ascii="Times New Roman"/>
          <w:b w:val="false"/>
          <w:i w:val="false"/>
          <w:color w:val="000000"/>
          <w:sz w:val="28"/>
        </w:rPr>
        <w:t>Республикасының Үкiметi мен Қытай Халық Республикасының Үкiметi</w:t>
      </w:r>
    </w:p>
    <w:p>
      <w:pPr>
        <w:spacing w:after="0"/>
        <w:ind w:left="0"/>
        <w:jc w:val="both"/>
      </w:pPr>
      <w:r>
        <w:rPr>
          <w:rFonts w:ascii="Times New Roman"/>
          <w:b w:val="false"/>
          <w:i w:val="false"/>
          <w:color w:val="000000"/>
          <w:sz w:val="28"/>
        </w:rPr>
        <w:t>арасындағы Әскери-техникалық ынтымақтастық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және Қытай</w:t>
      </w:r>
    </w:p>
    <w:p>
      <w:pPr>
        <w:spacing w:after="0"/>
        <w:ind w:left="0"/>
        <w:jc w:val="both"/>
      </w:pPr>
      <w:r>
        <w:rPr>
          <w:rFonts w:ascii="Times New Roman"/>
          <w:b w:val="false"/>
          <w:i w:val="false"/>
          <w:color w:val="000000"/>
          <w:sz w:val="28"/>
        </w:rPr>
        <w:t>            Халық Республикасының Үкiметi арасындағы</w:t>
      </w:r>
    </w:p>
    <w:p>
      <w:pPr>
        <w:spacing w:after="0"/>
        <w:ind w:left="0"/>
        <w:jc w:val="both"/>
      </w:pPr>
      <w:r>
        <w:rPr>
          <w:rFonts w:ascii="Times New Roman"/>
          <w:b w:val="false"/>
          <w:i w:val="false"/>
          <w:color w:val="000000"/>
          <w:sz w:val="28"/>
        </w:rPr>
        <w:t>             әскери-техникалық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аталатын Қазақстан Республикасының</w:t>
      </w:r>
    </w:p>
    <w:p>
      <w:pPr>
        <w:spacing w:after="0"/>
        <w:ind w:left="0"/>
        <w:jc w:val="both"/>
      </w:pPr>
      <w:r>
        <w:rPr>
          <w:rFonts w:ascii="Times New Roman"/>
          <w:b w:val="false"/>
          <w:i w:val="false"/>
          <w:color w:val="000000"/>
          <w:sz w:val="28"/>
        </w:rPr>
        <w:t>Үкiметi және Қытай Халық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жылы 18 қарашада Пекин қаласында қол қойылған Қазақстан Республикасы және Қытай Халық Республикасы арасындағы достық қарым-қатынастардың негiздерi туралы бiрiккен Декларацияны, 1995 жылы 11 қыркүйекте Пекин қаласында қол қойылған Қазақстан Республикасы және Қытай Халық Республикасы арасындағы достық қарым-қатынастарды ары қарай дамыту және тереңдету туралы бiрiккен Декларацияны басшылыққа ала отырып, </w:t>
      </w:r>
      <w:r>
        <w:br/>
      </w:r>
      <w:r>
        <w:rPr>
          <w:rFonts w:ascii="Times New Roman"/>
          <w:b w:val="false"/>
          <w:i w:val="false"/>
          <w:color w:val="000000"/>
          <w:sz w:val="28"/>
        </w:rPr>
        <w:t xml:space="preserve">
      1995 жылы 1 қыркүйекте Пекин қаласында қол қойылған Қазақстан Республикасының Қорғаныс министрлiгi және Қытай Халық Республикасының Қорғаныс министрлiгi арасындағы ынтымақтастық туралы Меморандумды есепке ала отырып, </w:t>
      </w:r>
      <w:r>
        <w:br/>
      </w:r>
      <w:r>
        <w:rPr>
          <w:rFonts w:ascii="Times New Roman"/>
          <w:b w:val="false"/>
          <w:i w:val="false"/>
          <w:color w:val="000000"/>
          <w:sz w:val="28"/>
        </w:rPr>
        <w:t xml:space="preserve">
      бейбiт қарым-қатынастардың және өзара сенiмнiң бес принципiне негiзделген Тараптар арасындағы әскери-техникалық ынтымақтастық дамытуға ұмтыла отырып, </w:t>
      </w:r>
      <w:r>
        <w:br/>
      </w:r>
      <w:r>
        <w:rPr>
          <w:rFonts w:ascii="Times New Roman"/>
          <w:b w:val="false"/>
          <w:i w:val="false"/>
          <w:color w:val="000000"/>
          <w:sz w:val="28"/>
        </w:rPr>
        <w:t xml:space="preserve">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елдерiнiң заң шығарушылығына, жалпыға танымал халықаралық құқық принциптерiне сәйкес, теңдiк және өзара тиiмдiлiк негiзiнде, екi елдiң халықаралық мiндеттерiн есепке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әскери-техникалық ынтымақтастығын: </w:t>
      </w:r>
      <w:r>
        <w:br/>
      </w:r>
      <w:r>
        <w:rPr>
          <w:rFonts w:ascii="Times New Roman"/>
          <w:b w:val="false"/>
          <w:i w:val="false"/>
          <w:color w:val="000000"/>
          <w:sz w:val="28"/>
        </w:rPr>
        <w:t xml:space="preserve">
      2) Тараптардың қарулы күштерi және қорғаныс өнеркәсiптерiнiң кәсiпорындары арасындағы экономикалық және ғылыми-техникалық ынтымақтастықты дамытуға жәрдем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Тарап төмендегi бағыттарда: </w:t>
      </w:r>
      <w:r>
        <w:br/>
      </w:r>
      <w:r>
        <w:rPr>
          <w:rFonts w:ascii="Times New Roman"/>
          <w:b w:val="false"/>
          <w:i w:val="false"/>
          <w:color w:val="000000"/>
          <w:sz w:val="28"/>
        </w:rPr>
        <w:t xml:space="preserve">
      1) жаяу әскерлер, әскери-теңiз күштерi, әскери-әуе күштерi, әуе шабуылына қарсы қорғаныс күштерi және радиотехникалық әскерлердiң мұқтаждықтары үшiн өндiрiлетiн әскери техниканы, қару-жарақты, оларға қажеттi тетiктердi және қосалқы бөлшектердi (бұдан былай "арнайы мүлiк" деп аталатын) жеткiзудi; </w:t>
      </w:r>
      <w:r>
        <w:br/>
      </w:r>
      <w:r>
        <w:rPr>
          <w:rFonts w:ascii="Times New Roman"/>
          <w:b w:val="false"/>
          <w:i w:val="false"/>
          <w:color w:val="000000"/>
          <w:sz w:val="28"/>
        </w:rPr>
        <w:t xml:space="preserve">
      2) бiрiккен ғылыми-зерттеу және тәжiрибе-конструкторлық жұмыстарды және арнайы мүлiктi тәжiрибе тәртiбiмен бiрiгiп дайындауды жүргiзудi; </w:t>
      </w:r>
      <w:r>
        <w:br/>
      </w:r>
      <w:r>
        <w:rPr>
          <w:rFonts w:ascii="Times New Roman"/>
          <w:b w:val="false"/>
          <w:i w:val="false"/>
          <w:color w:val="000000"/>
          <w:sz w:val="28"/>
        </w:rPr>
        <w:t xml:space="preserve">
      3) әскери техника мамандарымен және қорғаныстық-ғылыми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зерттеулермен, арнайы мүлiктi дайындау және жасаумен айналысатын</w:t>
      </w:r>
    </w:p>
    <w:p>
      <w:pPr>
        <w:spacing w:after="0"/>
        <w:ind w:left="0"/>
        <w:jc w:val="both"/>
      </w:pPr>
      <w:r>
        <w:rPr>
          <w:rFonts w:ascii="Times New Roman"/>
          <w:b w:val="false"/>
          <w:i w:val="false"/>
          <w:color w:val="000000"/>
          <w:sz w:val="28"/>
        </w:rPr>
        <w:t>мамандармен алмасуды;</w:t>
      </w:r>
    </w:p>
    <w:p>
      <w:pPr>
        <w:spacing w:after="0"/>
        <w:ind w:left="0"/>
        <w:jc w:val="both"/>
      </w:pPr>
      <w:r>
        <w:rPr>
          <w:rFonts w:ascii="Times New Roman"/>
          <w:b w:val="false"/>
          <w:i w:val="false"/>
          <w:color w:val="000000"/>
          <w:sz w:val="28"/>
        </w:rPr>
        <w:t>     4) қорғаныстық ғылыми-техникалық мәлiметтермен және құжаттармен</w:t>
      </w:r>
    </w:p>
    <w:p>
      <w:pPr>
        <w:spacing w:after="0"/>
        <w:ind w:left="0"/>
        <w:jc w:val="both"/>
      </w:pPr>
      <w:r>
        <w:rPr>
          <w:rFonts w:ascii="Times New Roman"/>
          <w:b w:val="false"/>
          <w:i w:val="false"/>
          <w:color w:val="000000"/>
          <w:sz w:val="28"/>
        </w:rPr>
        <w:t>алмасуды;</w:t>
      </w:r>
    </w:p>
    <w:p>
      <w:pPr>
        <w:spacing w:after="0"/>
        <w:ind w:left="0"/>
        <w:jc w:val="both"/>
      </w:pPr>
      <w:r>
        <w:rPr>
          <w:rFonts w:ascii="Times New Roman"/>
          <w:b w:val="false"/>
          <w:i w:val="false"/>
          <w:color w:val="000000"/>
          <w:sz w:val="28"/>
        </w:rPr>
        <w:t>     5) арнайы мүлiктi, олардың тетiктерiн және қосалқы бөлшектерiн</w:t>
      </w:r>
    </w:p>
    <w:p>
      <w:pPr>
        <w:spacing w:after="0"/>
        <w:ind w:left="0"/>
        <w:jc w:val="both"/>
      </w:pPr>
      <w:r>
        <w:rPr>
          <w:rFonts w:ascii="Times New Roman"/>
          <w:b w:val="false"/>
          <w:i w:val="false"/>
          <w:color w:val="000000"/>
          <w:sz w:val="28"/>
        </w:rPr>
        <w:t>жөндеудi және жетiлдiрудi;</w:t>
      </w:r>
    </w:p>
    <w:p>
      <w:pPr>
        <w:spacing w:after="0"/>
        <w:ind w:left="0"/>
        <w:jc w:val="both"/>
      </w:pPr>
      <w:r>
        <w:rPr>
          <w:rFonts w:ascii="Times New Roman"/>
          <w:b w:val="false"/>
          <w:i w:val="false"/>
          <w:color w:val="000000"/>
          <w:sz w:val="28"/>
        </w:rPr>
        <w:t>     6) арнайы мүлiктi пайдалану және жөндеу бойынша мамандарды</w:t>
      </w:r>
    </w:p>
    <w:p>
      <w:pPr>
        <w:spacing w:after="0"/>
        <w:ind w:left="0"/>
        <w:jc w:val="both"/>
      </w:pPr>
      <w:r>
        <w:rPr>
          <w:rFonts w:ascii="Times New Roman"/>
          <w:b w:val="false"/>
          <w:i w:val="false"/>
          <w:color w:val="000000"/>
          <w:sz w:val="28"/>
        </w:rPr>
        <w:t>дайындауды;</w:t>
      </w:r>
    </w:p>
    <w:p>
      <w:pPr>
        <w:spacing w:after="0"/>
        <w:ind w:left="0"/>
        <w:jc w:val="both"/>
      </w:pPr>
      <w:r>
        <w:rPr>
          <w:rFonts w:ascii="Times New Roman"/>
          <w:b w:val="false"/>
          <w:i w:val="false"/>
          <w:color w:val="000000"/>
          <w:sz w:val="28"/>
        </w:rPr>
        <w:t>     7) Тараптардың келiсуi бойынша анықталған объектiлерде</w:t>
      </w:r>
    </w:p>
    <w:p>
      <w:pPr>
        <w:spacing w:after="0"/>
        <w:ind w:left="0"/>
        <w:jc w:val="both"/>
      </w:pPr>
      <w:r>
        <w:rPr>
          <w:rFonts w:ascii="Times New Roman"/>
          <w:b w:val="false"/>
          <w:i w:val="false"/>
          <w:color w:val="000000"/>
          <w:sz w:val="28"/>
        </w:rPr>
        <w:t>ынтымақтастықты жүзеге асырады.</w:t>
      </w:r>
    </w:p>
    <w:p>
      <w:pPr>
        <w:spacing w:after="0"/>
        <w:ind w:left="0"/>
        <w:jc w:val="both"/>
      </w:pPr>
      <w:r>
        <w:rPr>
          <w:rFonts w:ascii="Times New Roman"/>
          <w:b w:val="false"/>
          <w:i w:val="false"/>
          <w:color w:val="000000"/>
          <w:sz w:val="28"/>
        </w:rPr>
        <w:t>     2. Жоғарыда көрсетiлген бағыттарда қаржылай есеп айырысу әрбiр</w:t>
      </w:r>
    </w:p>
    <w:p>
      <w:pPr>
        <w:spacing w:after="0"/>
        <w:ind w:left="0"/>
        <w:jc w:val="both"/>
      </w:pPr>
      <w:r>
        <w:rPr>
          <w:rFonts w:ascii="Times New Roman"/>
          <w:b w:val="false"/>
          <w:i w:val="false"/>
          <w:color w:val="000000"/>
          <w:sz w:val="28"/>
        </w:rPr>
        <w:t>нақты жағдайда атап көрсетiлетiн тәртiпте және шарттарға сәйкес</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2-бабында атап өтiлген ынтымақтастық төмендегi: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келiскен техникалық тапсырмалар бойынша конструкторлық жұмыстарды жүргiзу және тәжiрибе тәртiбiмен арнайы мүлiктi жасау; </w:t>
      </w:r>
      <w:r>
        <w:br/>
      </w:r>
      <w:r>
        <w:rPr>
          <w:rFonts w:ascii="Times New Roman"/>
          <w:b w:val="false"/>
          <w:i w:val="false"/>
          <w:color w:val="000000"/>
          <w:sz w:val="28"/>
        </w:rPr>
        <w:t xml:space="preserve">
      2) Тараптар келiскен техникалық тапсырмалар бойынша жеткiзiлетiн арнайы мүлiктi жетiлдiру; </w:t>
      </w:r>
      <w:r>
        <w:br/>
      </w:r>
      <w:r>
        <w:rPr>
          <w:rFonts w:ascii="Times New Roman"/>
          <w:b w:val="false"/>
          <w:i w:val="false"/>
          <w:color w:val="000000"/>
          <w:sz w:val="28"/>
        </w:rPr>
        <w:t xml:space="preserve">
      3) арнайы мүлiктiң тиiстi түрлерiн таңдау бойынша ұсыныстарды дайындау және беру; </w:t>
      </w:r>
      <w:r>
        <w:br/>
      </w:r>
      <w:r>
        <w:rPr>
          <w:rFonts w:ascii="Times New Roman"/>
          <w:b w:val="false"/>
          <w:i w:val="false"/>
          <w:color w:val="000000"/>
          <w:sz w:val="28"/>
        </w:rPr>
        <w:t xml:space="preserve">
      4) арнайы мүлiктi дайындау, жасау және жөндеу бойынша бiрiккен кәсiпорындарды құру; </w:t>
      </w:r>
      <w:r>
        <w:br/>
      </w:r>
      <w:r>
        <w:rPr>
          <w:rFonts w:ascii="Times New Roman"/>
          <w:b w:val="false"/>
          <w:i w:val="false"/>
          <w:color w:val="000000"/>
          <w:sz w:val="28"/>
        </w:rPr>
        <w:t xml:space="preserve">
      5) Тараптардың заң шығарушылығына сәйкес арнайы мүлiктi өндiруге рұқсат беру және алу; </w:t>
      </w:r>
      <w:r>
        <w:br/>
      </w:r>
      <w:r>
        <w:rPr>
          <w:rFonts w:ascii="Times New Roman"/>
          <w:b w:val="false"/>
          <w:i w:val="false"/>
          <w:color w:val="000000"/>
          <w:sz w:val="28"/>
        </w:rPr>
        <w:t xml:space="preserve">
      6) Тараптардың заң шығарушылығына және олардың халықаралық мiндеттерiне сәйкес өзара жеткiзiлетiн арнайы мүлiктi дайындау және жөндеу бойынша техникалық құжаттармен алмасу; </w:t>
      </w:r>
      <w:r>
        <w:br/>
      </w:r>
      <w:r>
        <w:rPr>
          <w:rFonts w:ascii="Times New Roman"/>
          <w:b w:val="false"/>
          <w:i w:val="false"/>
          <w:color w:val="000000"/>
          <w:sz w:val="28"/>
        </w:rPr>
        <w:t xml:space="preserve">
      7) арнайы мүлiктi дайындау және жөндеу бойынша технологиялық жабдықтарды өзара жеткiзу; </w:t>
      </w:r>
      <w:r>
        <w:br/>
      </w:r>
      <w:r>
        <w:rPr>
          <w:rFonts w:ascii="Times New Roman"/>
          <w:b w:val="false"/>
          <w:i w:val="false"/>
          <w:color w:val="000000"/>
          <w:sz w:val="28"/>
        </w:rPr>
        <w:t xml:space="preserve">
      8) арнайы мүлiктi дайындауда және жөндеуде пайдаланылатын шикiзат, материалдар, жартылай фабрикаттар және қосалқы бұйымдарды өзара жеткiзу; </w:t>
      </w:r>
      <w:r>
        <w:br/>
      </w:r>
      <w:r>
        <w:rPr>
          <w:rFonts w:ascii="Times New Roman"/>
          <w:b w:val="false"/>
          <w:i w:val="false"/>
          <w:color w:val="000000"/>
          <w:sz w:val="28"/>
        </w:rPr>
        <w:t xml:space="preserve">
      9) Тараптар келiскен басқа да жолдармен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мүлiктi, тетiктердi және оларға қажеттi қосалқы бөлшектердi өзара жеткiзу және жөндеудi жүргiзу Тараптардың өкiлеттi ұйымдары келiскен тiзiмдер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орындау үшiн өкiлеттi ұйымдар: </w:t>
      </w:r>
      <w:r>
        <w:br/>
      </w:r>
      <w:r>
        <w:rPr>
          <w:rFonts w:ascii="Times New Roman"/>
          <w:b w:val="false"/>
          <w:i w:val="false"/>
          <w:color w:val="000000"/>
          <w:sz w:val="28"/>
        </w:rPr>
        <w:t xml:space="preserve">
      Қазақстан Тарапынан: Қазақстан Республикасының Қорғаныс министрлiгi, Қазақстан Республикасының Экономика министрлiгi және Қазақстан Республикасының Өнеркәсiп және сауда министрлiгi жанындағы Қорғаныс өнеркәсiбi бойынша комитет; </w:t>
      </w:r>
      <w:r>
        <w:br/>
      </w:r>
      <w:r>
        <w:rPr>
          <w:rFonts w:ascii="Times New Roman"/>
          <w:b w:val="false"/>
          <w:i w:val="false"/>
          <w:color w:val="000000"/>
          <w:sz w:val="28"/>
        </w:rPr>
        <w:t xml:space="preserve">
      Қытай Тарапынан: ҚХАА бас штабы және Қытай Халық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Республикасының Қорғаныс ғылымы, техникасы және қорғаныс өнеркәсiбi</w:t>
      </w:r>
    </w:p>
    <w:p>
      <w:pPr>
        <w:spacing w:after="0"/>
        <w:ind w:left="0"/>
        <w:jc w:val="both"/>
      </w:pPr>
      <w:r>
        <w:rPr>
          <w:rFonts w:ascii="Times New Roman"/>
          <w:b w:val="false"/>
          <w:i w:val="false"/>
          <w:color w:val="000000"/>
          <w:sz w:val="28"/>
        </w:rPr>
        <w:t>бойынша комитетi болып табылады.</w:t>
      </w:r>
    </w:p>
    <w:p>
      <w:pPr>
        <w:spacing w:after="0"/>
        <w:ind w:left="0"/>
        <w:jc w:val="both"/>
      </w:pPr>
      <w:r>
        <w:rPr>
          <w:rFonts w:ascii="Times New Roman"/>
          <w:b w:val="false"/>
          <w:i w:val="false"/>
          <w:color w:val="000000"/>
          <w:sz w:val="28"/>
        </w:rPr>
        <w:t>     2. Екi Тараптың өкiлеттi ұйымдары ынтымақтастық нақты мазмұнын,</w:t>
      </w:r>
    </w:p>
    <w:p>
      <w:pPr>
        <w:spacing w:after="0"/>
        <w:ind w:left="0"/>
        <w:jc w:val="both"/>
      </w:pPr>
      <w:r>
        <w:rPr>
          <w:rFonts w:ascii="Times New Roman"/>
          <w:b w:val="false"/>
          <w:i w:val="false"/>
          <w:color w:val="000000"/>
          <w:sz w:val="28"/>
        </w:rPr>
        <w:t>объектiлерiн, жоспарларын және формаларын, сондай-ақ осы Келiсiм</w:t>
      </w:r>
    </w:p>
    <w:p>
      <w:pPr>
        <w:spacing w:after="0"/>
        <w:ind w:left="0"/>
        <w:jc w:val="both"/>
      </w:pPr>
      <w:r>
        <w:rPr>
          <w:rFonts w:ascii="Times New Roman"/>
          <w:b w:val="false"/>
          <w:i w:val="false"/>
          <w:color w:val="000000"/>
          <w:sz w:val="28"/>
        </w:rPr>
        <w:t>бойынша есеп айырысу тәртiбi иен шарттарын барынша тез арада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кезiнде пайда болатын нақты сұрақтарды</w:t>
      </w:r>
    </w:p>
    <w:p>
      <w:pPr>
        <w:spacing w:after="0"/>
        <w:ind w:left="0"/>
        <w:jc w:val="both"/>
      </w:pPr>
      <w:r>
        <w:rPr>
          <w:rFonts w:ascii="Times New Roman"/>
          <w:b w:val="false"/>
          <w:i w:val="false"/>
          <w:color w:val="000000"/>
          <w:sz w:val="28"/>
        </w:rPr>
        <w:t>Тараптардың өкiлеттi ұйымдары келiссөздер жүргiзу жолдарымен шешiп</w:t>
      </w:r>
    </w:p>
    <w:p>
      <w:pPr>
        <w:spacing w:after="0"/>
        <w:ind w:left="0"/>
        <w:jc w:val="both"/>
      </w:pPr>
      <w:r>
        <w:rPr>
          <w:rFonts w:ascii="Times New Roman"/>
          <w:b w:val="false"/>
          <w:i w:val="false"/>
          <w:color w:val="000000"/>
          <w:sz w:val="28"/>
        </w:rPr>
        <w:t>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орындау үшiн өзара делегацияларды жiберуге байланысты сұрақтар Тараптардың өкiлеттi ұйымдарымен келiсiледi.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ынтымақтастық процесi кезiнде арнайы мүлiктiң, тетiктердiң, қосалқы бөлшектердiң, блоктардың, материалдардың, техникалардың, патенттердiң, ынтымақтастық жоспарларының, жұмыс кестесiнiң және ғылыми-техникалық құжаттардың құпиялығын сақтауды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қамтамасыз етуге қажеттi шараларды қабылдайды.</w:t>
      </w:r>
    </w:p>
    <w:p>
      <w:pPr>
        <w:spacing w:after="0"/>
        <w:ind w:left="0"/>
        <w:jc w:val="both"/>
      </w:pPr>
      <w:r>
        <w:rPr>
          <w:rFonts w:ascii="Times New Roman"/>
          <w:b w:val="false"/>
          <w:i w:val="false"/>
          <w:color w:val="000000"/>
          <w:sz w:val="28"/>
        </w:rPr>
        <w:t>     2. Ынтымақтастық кезiнде Тараптар алған нәтижелер, мәлiметтер</w:t>
      </w:r>
    </w:p>
    <w:p>
      <w:pPr>
        <w:spacing w:after="0"/>
        <w:ind w:left="0"/>
        <w:jc w:val="both"/>
      </w:pPr>
      <w:r>
        <w:rPr>
          <w:rFonts w:ascii="Times New Roman"/>
          <w:b w:val="false"/>
          <w:i w:val="false"/>
          <w:color w:val="000000"/>
          <w:sz w:val="28"/>
        </w:rPr>
        <w:t>Тараптарға тиесiлi және екiншi Тараптың жазбаша келiсiмiнсiз үшiншi</w:t>
      </w:r>
    </w:p>
    <w:p>
      <w:pPr>
        <w:spacing w:after="0"/>
        <w:ind w:left="0"/>
        <w:jc w:val="both"/>
      </w:pPr>
      <w:r>
        <w:rPr>
          <w:rFonts w:ascii="Times New Roman"/>
          <w:b w:val="false"/>
          <w:i w:val="false"/>
          <w:color w:val="000000"/>
          <w:sz w:val="28"/>
        </w:rPr>
        <w:t>Тарапқа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келiсуi бойынша жазбаша түрде</w:t>
      </w:r>
    </w:p>
    <w:p>
      <w:pPr>
        <w:spacing w:after="0"/>
        <w:ind w:left="0"/>
        <w:jc w:val="both"/>
      </w:pPr>
      <w:r>
        <w:rPr>
          <w:rFonts w:ascii="Times New Roman"/>
          <w:b w:val="false"/>
          <w:i w:val="false"/>
          <w:color w:val="000000"/>
          <w:sz w:val="28"/>
        </w:rPr>
        <w:t>өзгертiлуi және толықтырылуы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қол қойған күннен бастап уақытша</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қажеттi iшкi мемлекеттiк процедураларын орындағандығы туралы ноталармен айырбастаған күннен бастап күшiне енедi. </w:t>
      </w:r>
      <w:r>
        <w:br/>
      </w:r>
      <w:r>
        <w:rPr>
          <w:rFonts w:ascii="Times New Roman"/>
          <w:b w:val="false"/>
          <w:i w:val="false"/>
          <w:color w:val="000000"/>
          <w:sz w:val="28"/>
        </w:rPr>
        <w:t xml:space="preserve">
      Осы Келiсiм бес жыл мерзiм iшiнде күшiнде қалады және ары қарай егерде Тараптардың бiреуi оның қызметiн тоқтатқысы келетiндiгi туралы Келiсiм қызметiнiң бiтуiне алты ай қалған мерзiм iшiнде екiншi Тарапқа жазбаша түрде өз ниетiн хабарламаса, онда оның күшi өзiнен-өзi келесi бес жылға ұзартылады. </w:t>
      </w:r>
    </w:p>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Осы Келiсiм 1996 жылы 5 шiлдеде Алматы қаласында әрқайсысы</w:t>
      </w:r>
    </w:p>
    <w:p>
      <w:pPr>
        <w:spacing w:after="0"/>
        <w:ind w:left="0"/>
        <w:jc w:val="both"/>
      </w:pPr>
      <w:r>
        <w:rPr>
          <w:rFonts w:ascii="Times New Roman"/>
          <w:b w:val="false"/>
          <w:i w:val="false"/>
          <w:color w:val="000000"/>
          <w:sz w:val="28"/>
        </w:rPr>
        <w:t>қазақ, қытай, орыс тiлiнде екi данада жасалды, сондай-ақ барлық</w:t>
      </w:r>
    </w:p>
    <w:p>
      <w:pPr>
        <w:spacing w:after="0"/>
        <w:ind w:left="0"/>
        <w:jc w:val="both"/>
      </w:pPr>
      <w:r>
        <w:rPr>
          <w:rFonts w:ascii="Times New Roman"/>
          <w:b w:val="false"/>
          <w:i w:val="false"/>
          <w:color w:val="000000"/>
          <w:sz w:val="28"/>
        </w:rPr>
        <w:t>текстiң күшi бiрдей.</w:t>
      </w:r>
    </w:p>
    <w:p>
      <w:pPr>
        <w:spacing w:after="0"/>
        <w:ind w:left="0"/>
        <w:jc w:val="both"/>
      </w:pPr>
      <w:r>
        <w:rPr>
          <w:rFonts w:ascii="Times New Roman"/>
          <w:b w:val="false"/>
          <w:i w:val="false"/>
          <w:color w:val="000000"/>
          <w:sz w:val="28"/>
        </w:rPr>
        <w:t>     Осы Келiсiмдi түсiндiру кезiнде қарама-қайшылық пайда болған</w:t>
      </w:r>
    </w:p>
    <w:p>
      <w:pPr>
        <w:spacing w:after="0"/>
        <w:ind w:left="0"/>
        <w:jc w:val="both"/>
      </w:pPr>
      <w:r>
        <w:rPr>
          <w:rFonts w:ascii="Times New Roman"/>
          <w:b w:val="false"/>
          <w:i w:val="false"/>
          <w:color w:val="000000"/>
          <w:sz w:val="28"/>
        </w:rPr>
        <w:t>жағдайда Тараптар орыс тiлiндегi текстi ұстанады.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Қытай Халық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