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a75f" w14:textId="881a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 қызметтi лицензиялау туралы ереже мен бiлiктiлiк талаптарын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27 ақпан N 274. Күші жойылды - ҚР Үкіметінің 1999.06.29. N 878 қаулысымен</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"Лицензиялау туралы" Қазақстан Республикасы Президентiнiң 1995</w:t>
      </w:r>
    </w:p>
    <w:p>
      <w:pPr>
        <w:spacing w:after="0"/>
        <w:ind w:left="0"/>
        <w:jc w:val="both"/>
      </w:pPr>
      <w:r>
        <w:rPr>
          <w:rFonts w:ascii="Times New Roman"/>
          <w:b w:val="false"/>
          <w:i w:val="false"/>
          <w:color w:val="000000"/>
          <w:sz w:val="28"/>
        </w:rPr>
        <w:t xml:space="preserve">жылғы 17 сәуiрдегi N 2200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Z952200_</w:t>
      </w:r>
    </w:p>
    <w:p>
      <w:pPr>
        <w:spacing w:after="0"/>
        <w:ind w:left="0"/>
        <w:jc w:val="both"/>
      </w:pPr>
      <w:r>
        <w:br/>
      </w:r>
    </w:p>
    <w:p>
      <w:pPr>
        <w:spacing w:after="0"/>
        <w:ind w:left="0"/>
        <w:jc w:val="both"/>
      </w:pPr>
      <w:r>
        <w:rPr>
          <w:rFonts w:ascii="Times New Roman"/>
          <w:b w:val="false"/>
          <w:i w:val="false"/>
          <w:color w:val="000000"/>
          <w:sz w:val="28"/>
        </w:rPr>
        <w:t>  Заң күшi бар Жарлығын (Қазақстан</w:t>
      </w:r>
    </w:p>
    <w:p>
      <w:pPr>
        <w:spacing w:after="0"/>
        <w:ind w:left="0"/>
        <w:jc w:val="both"/>
      </w:pPr>
      <w:r>
        <w:rPr>
          <w:rFonts w:ascii="Times New Roman"/>
          <w:b w:val="false"/>
          <w:i w:val="false"/>
          <w:color w:val="000000"/>
          <w:sz w:val="28"/>
        </w:rPr>
        <w:t>Республикасы Жоғарғы Кеңесiнiң Жаршысы, 1995 ж., N 3-4, 37-құжат)</w:t>
      </w:r>
    </w:p>
    <w:p>
      <w:pPr>
        <w:spacing w:after="0"/>
        <w:ind w:left="0"/>
        <w:jc w:val="both"/>
      </w:pPr>
      <w:r>
        <w:rPr>
          <w:rFonts w:ascii="Times New Roman"/>
          <w:b w:val="false"/>
          <w:i w:val="false"/>
          <w:color w:val="000000"/>
          <w:sz w:val="28"/>
        </w:rPr>
        <w:t>орындау үшiн Қазақстан Республикасының Үкiметi қаулы етедi:</w:t>
      </w:r>
    </w:p>
    <w:p>
      <w:pPr>
        <w:spacing w:after="0"/>
        <w:ind w:left="0"/>
        <w:jc w:val="both"/>
      </w:pPr>
      <w:r>
        <w:rPr>
          <w:rFonts w:ascii="Times New Roman"/>
          <w:b w:val="false"/>
          <w:i w:val="false"/>
          <w:color w:val="000000"/>
          <w:sz w:val="28"/>
        </w:rPr>
        <w:t>     Қоса берiлiп отырған:</w:t>
      </w:r>
    </w:p>
    <w:p>
      <w:pPr>
        <w:spacing w:after="0"/>
        <w:ind w:left="0"/>
        <w:jc w:val="both"/>
      </w:pPr>
      <w:r>
        <w:rPr>
          <w:rFonts w:ascii="Times New Roman"/>
          <w:b w:val="false"/>
          <w:i w:val="false"/>
          <w:color w:val="000000"/>
          <w:sz w:val="28"/>
        </w:rPr>
        <w:t>     Аудиторлық қызметтi лицензиялау туралы ереже;</w:t>
      </w:r>
    </w:p>
    <w:p>
      <w:pPr>
        <w:spacing w:after="0"/>
        <w:ind w:left="0"/>
        <w:jc w:val="both"/>
      </w:pPr>
      <w:r>
        <w:rPr>
          <w:rFonts w:ascii="Times New Roman"/>
          <w:b w:val="false"/>
          <w:i w:val="false"/>
          <w:color w:val="000000"/>
          <w:sz w:val="28"/>
        </w:rPr>
        <w:t>     аудиторлық қызметтi лицензиялауға бiлiктiлiк талаптары</w:t>
      </w:r>
    </w:p>
    <w:p>
      <w:pPr>
        <w:spacing w:after="0"/>
        <w:ind w:left="0"/>
        <w:jc w:val="both"/>
      </w:pPr>
      <w:r>
        <w:rPr>
          <w:rFonts w:ascii="Times New Roman"/>
          <w:b w:val="false"/>
          <w:i w:val="false"/>
          <w:color w:val="000000"/>
          <w:sz w:val="28"/>
        </w:rPr>
        <w:t>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27 ақпандағы</w:t>
      </w:r>
    </w:p>
    <w:p>
      <w:pPr>
        <w:spacing w:after="0"/>
        <w:ind w:left="0"/>
        <w:jc w:val="both"/>
      </w:pPr>
      <w:r>
        <w:rPr>
          <w:rFonts w:ascii="Times New Roman"/>
          <w:b w:val="false"/>
          <w:i w:val="false"/>
          <w:color w:val="000000"/>
          <w:sz w:val="28"/>
        </w:rPr>
        <w:t>                                          N 274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Аудиторлық қызметтi лицензиялау туралы</w:t>
      </w:r>
    </w:p>
    <w:p>
      <w:pPr>
        <w:spacing w:after="0"/>
        <w:ind w:left="0"/>
        <w:jc w:val="both"/>
      </w:pPr>
      <w:r>
        <w:rPr>
          <w:rFonts w:ascii="Times New Roman"/>
          <w:b w:val="false"/>
          <w:i w:val="false"/>
          <w:color w:val="000000"/>
          <w:sz w:val="28"/>
        </w:rPr>
        <w:t>                              ЕРЕЖЕ</w:t>
      </w:r>
    </w:p>
    <w:p>
      <w:pPr>
        <w:spacing w:after="0"/>
        <w:ind w:left="0"/>
        <w:jc w:val="both"/>
      </w:pPr>
      <w:r>
        <w:rPr>
          <w:rFonts w:ascii="Times New Roman"/>
          <w:b w:val="false"/>
          <w:i w:val="false"/>
          <w:color w:val="000000"/>
          <w:sz w:val="28"/>
        </w:rPr>
        <w:t>     ЕСКЕРТУ. Мәтiнге өзгерiстер енгiзiлдi - ҚРҮ-нiң 1997.06.27.</w:t>
      </w:r>
    </w:p>
    <w:p>
      <w:pPr>
        <w:spacing w:after="0"/>
        <w:ind w:left="0"/>
        <w:jc w:val="both"/>
      </w:pPr>
      <w:r>
        <w:rPr>
          <w:rFonts w:ascii="Times New Roman"/>
          <w:b w:val="false"/>
          <w:i w:val="false"/>
          <w:color w:val="000000"/>
          <w:sz w:val="28"/>
        </w:rPr>
        <w:t xml:space="preserve">              N 1026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P971026_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Ереже алушыға (бұдан әрi - лицензия алушы) аудиторлық қызмет жүргiзуге арналған лицензия берудiң тәртiбiн, шарттарын және бiлiктiлiк талаптарын айқындайды. </w:t>
      </w:r>
      <w:r>
        <w:br/>
      </w:r>
      <w:r>
        <w:rPr>
          <w:rFonts w:ascii="Times New Roman"/>
          <w:b w:val="false"/>
          <w:i w:val="false"/>
          <w:color w:val="000000"/>
          <w:sz w:val="28"/>
        </w:rPr>
        <w:t xml:space="preserve">
      2. Аудиторлық қызметтi жүргiзуге арналған лицензияны Қазақстан Республикасының жеке адамдарына Қазақстан Республикасының Қазақстан Республикасы Қаржы министрлiгiнiң Бухгалтерлiк есеп және аудит методологиясы департаментi (бұдан әрi - Департамент) бередi. </w:t>
      </w:r>
      <w:r>
        <w:br/>
      </w:r>
      <w:r>
        <w:rPr>
          <w:rFonts w:ascii="Times New Roman"/>
          <w:b w:val="false"/>
          <w:i w:val="false"/>
          <w:color w:val="000000"/>
          <w:sz w:val="28"/>
        </w:rPr>
        <w:t xml:space="preserve">
      Шетелдiк жеке адамдар, сондай-ақ азаматтығы жоқ адамдар лицензияларды, егер заң актiлерiнде өзгеше көзделмесе, Қазақстан Республикасының жеке адамдары сияқты шарттарда және сондай тәртiпте алады. </w:t>
      </w:r>
      <w:r>
        <w:br/>
      </w:r>
      <w:r>
        <w:rPr>
          <w:rFonts w:ascii="Times New Roman"/>
          <w:b w:val="false"/>
          <w:i w:val="false"/>
          <w:color w:val="000000"/>
          <w:sz w:val="28"/>
        </w:rPr>
        <w:t xml:space="preserve">
      3. Заңды тұлға аудиторлық қызметтi жүзеге асырған жағдайда оның басшысының мiндеттi түрде барлық аудиторлық қорытындыларға қол қоюға құқы бар аталмыш қызметтi жүргiзуге арналған лицензиясы болуы тиiс. </w:t>
      </w:r>
      <w:r>
        <w:br/>
      </w:r>
      <w:r>
        <w:rPr>
          <w:rFonts w:ascii="Times New Roman"/>
          <w:b w:val="false"/>
          <w:i w:val="false"/>
          <w:color w:val="000000"/>
          <w:sz w:val="28"/>
        </w:rPr>
        <w:t>
 </w:t>
      </w:r>
      <w:r>
        <w:br/>
      </w:r>
      <w:r>
        <w:rPr>
          <w:rFonts w:ascii="Times New Roman"/>
          <w:b w:val="false"/>
          <w:i w:val="false"/>
          <w:color w:val="000000"/>
          <w:sz w:val="28"/>
        </w:rPr>
        <w:t xml:space="preserve">
            II. Лицензияларды берудiң шарттары және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Аудиторлық қызметтi жүргiзуге арналған лицензиялар үш жыл мерзiмге берiледi. Лицензияны алу үшiн лицензия алушы Департаментке мынадай құжаттар: </w:t>
      </w:r>
      <w:r>
        <w:br/>
      </w:r>
      <w:r>
        <w:rPr>
          <w:rFonts w:ascii="Times New Roman"/>
          <w:b w:val="false"/>
          <w:i w:val="false"/>
          <w:color w:val="000000"/>
          <w:sz w:val="28"/>
        </w:rPr>
        <w:t xml:space="preserve">
      1) Қазақстан Республикасының Үкiметi бекiткен нысан бойынша оны алуға өтiнiш; </w:t>
      </w:r>
      <w:r>
        <w:br/>
      </w:r>
      <w:r>
        <w:rPr>
          <w:rFonts w:ascii="Times New Roman"/>
          <w:b w:val="false"/>
          <w:i w:val="false"/>
          <w:color w:val="000000"/>
          <w:sz w:val="28"/>
        </w:rPr>
        <w:t xml:space="preserve">
      2) лицензиялық алымды төлегенiн растайтын құжаттың көшiрмесiн; </w:t>
      </w:r>
      <w:r>
        <w:br/>
      </w:r>
      <w:r>
        <w:rPr>
          <w:rFonts w:ascii="Times New Roman"/>
          <w:b w:val="false"/>
          <w:i w:val="false"/>
          <w:color w:val="000000"/>
          <w:sz w:val="28"/>
        </w:rPr>
        <w:t xml:space="preserve">
      3) заңды тұлғаны мемлекеттiк тiркеу туралы куәлiк (егер лицензия алуға талаптанушы оның басшысы болып табылатын болса); </w:t>
      </w:r>
      <w:r>
        <w:br/>
      </w:r>
      <w:r>
        <w:rPr>
          <w:rFonts w:ascii="Times New Roman"/>
          <w:b w:val="false"/>
          <w:i w:val="false"/>
          <w:color w:val="000000"/>
          <w:sz w:val="28"/>
        </w:rPr>
        <w:t xml:space="preserve">
      4) Қазақстан Республикасының Қаржы министрлiгi Бiлiктiлiк комиссиясының бiлiктiлiк куәлiгiн ұсынады. </w:t>
      </w:r>
      <w:r>
        <w:br/>
      </w:r>
      <w:r>
        <w:rPr>
          <w:rFonts w:ascii="Times New Roman"/>
          <w:b w:val="false"/>
          <w:i w:val="false"/>
          <w:color w:val="000000"/>
          <w:sz w:val="28"/>
        </w:rPr>
        <w:t xml:space="preserve">
      Лицензия алу үшiн ұсынылған барлық құжаттар Департаментте тiркеледi. </w:t>
      </w:r>
      <w:r>
        <w:br/>
      </w:r>
      <w:r>
        <w:rPr>
          <w:rFonts w:ascii="Times New Roman"/>
          <w:b w:val="false"/>
          <w:i w:val="false"/>
          <w:color w:val="000000"/>
          <w:sz w:val="28"/>
        </w:rPr>
        <w:t xml:space="preserve">
      Лицензия алушыдан осы Ережеде көзделмеген құжаттарды талап етуге тыйым салынады. </w:t>
      </w:r>
      <w:r>
        <w:br/>
      </w:r>
      <w:r>
        <w:rPr>
          <w:rFonts w:ascii="Times New Roman"/>
          <w:b w:val="false"/>
          <w:i w:val="false"/>
          <w:color w:val="000000"/>
          <w:sz w:val="28"/>
        </w:rPr>
        <w:t xml:space="preserve">
      5. Лицензия беру немесе оны беруден бас тарту туралы шешiм қабылданғанға дейiн Департамент өтiнiшпен бiрге ұсынылған материалдарды, олардың толықтығы мен растығын, қызметтiң лицензияланатын түрiн жүргiзу шарттарының нормативтiк құқықтық актiлердегi ол үшiн белгiленген талаптарға сәйкестiгiн бағалай отырып қарайды. </w:t>
      </w:r>
      <w:r>
        <w:br/>
      </w:r>
      <w:r>
        <w:rPr>
          <w:rFonts w:ascii="Times New Roman"/>
          <w:b w:val="false"/>
          <w:i w:val="false"/>
          <w:color w:val="000000"/>
          <w:sz w:val="28"/>
        </w:rPr>
        <w:t xml:space="preserve">
      6. Лицензияны беру немесе оны беруден бас тарту туралы шешiм барлық қажеттi құжаттармен бiрге өтiнiш алынған күннен бастап 30 күннiң iшiнде қабылданады. </w:t>
      </w:r>
      <w:r>
        <w:br/>
      </w:r>
      <w:r>
        <w:rPr>
          <w:rFonts w:ascii="Times New Roman"/>
          <w:b w:val="false"/>
          <w:i w:val="false"/>
          <w:color w:val="000000"/>
          <w:sz w:val="28"/>
        </w:rPr>
        <w:t xml:space="preserve">
      Лицензия беруден бас тарту туралы хабарлама өтiнiш берушiге бас тарту себебi көрсетiле отырып, жазбаша түрде берiледi. </w:t>
      </w:r>
      <w:r>
        <w:br/>
      </w:r>
      <w:r>
        <w:rPr>
          <w:rFonts w:ascii="Times New Roman"/>
          <w:b w:val="false"/>
          <w:i w:val="false"/>
          <w:color w:val="000000"/>
          <w:sz w:val="28"/>
        </w:rPr>
        <w:t xml:space="preserve">
      7. Лицензияда: </w:t>
      </w:r>
      <w:r>
        <w:br/>
      </w:r>
      <w:r>
        <w:rPr>
          <w:rFonts w:ascii="Times New Roman"/>
          <w:b w:val="false"/>
          <w:i w:val="false"/>
          <w:color w:val="000000"/>
          <w:sz w:val="28"/>
        </w:rPr>
        <w:t xml:space="preserve">
      лицензия берген органның атауы: </w:t>
      </w:r>
      <w:r>
        <w:br/>
      </w:r>
      <w:r>
        <w:rPr>
          <w:rFonts w:ascii="Times New Roman"/>
          <w:b w:val="false"/>
          <w:i w:val="false"/>
          <w:color w:val="000000"/>
          <w:sz w:val="28"/>
        </w:rPr>
        <w:t xml:space="preserve">
      жеке адамдар үшiн - фамилиясы, аты, әкесiнiң аты, паспорттық деректерi (сериясы, нөмiрi, қашан және кiм бергенi, тұратын жерi); </w:t>
      </w:r>
      <w:r>
        <w:br/>
      </w:r>
      <w:r>
        <w:rPr>
          <w:rFonts w:ascii="Times New Roman"/>
          <w:b w:val="false"/>
          <w:i w:val="false"/>
          <w:color w:val="000000"/>
          <w:sz w:val="28"/>
        </w:rPr>
        <w:t xml:space="preserve">
      лицензияның қолданылу мерзiмi; </w:t>
      </w:r>
      <w:r>
        <w:br/>
      </w:r>
      <w:r>
        <w:rPr>
          <w:rFonts w:ascii="Times New Roman"/>
          <w:b w:val="false"/>
          <w:i w:val="false"/>
          <w:color w:val="000000"/>
          <w:sz w:val="28"/>
        </w:rPr>
        <w:t xml:space="preserve">
      аудиторлық қызметтi жүзеге асырудың шарттары; </w:t>
      </w:r>
      <w:r>
        <w:br/>
      </w:r>
      <w:r>
        <w:rPr>
          <w:rFonts w:ascii="Times New Roman"/>
          <w:b w:val="false"/>
          <w:i w:val="false"/>
          <w:color w:val="000000"/>
          <w:sz w:val="28"/>
        </w:rPr>
        <w:t xml:space="preserve">
      лицензияның тiркеу нөмiрi және берiлген күнi көрсетiледi. </w:t>
      </w:r>
      <w:r>
        <w:br/>
      </w:r>
      <w:r>
        <w:rPr>
          <w:rFonts w:ascii="Times New Roman"/>
          <w:b w:val="false"/>
          <w:i w:val="false"/>
          <w:color w:val="000000"/>
          <w:sz w:val="28"/>
        </w:rPr>
        <w:t xml:space="preserve">
      8. Лицензияның қолданылу мерзiмiн ұзарту оны алу үшiн белгiленген тәртiппен жүргiзiледi. </w:t>
      </w:r>
      <w:r>
        <w:br/>
      </w:r>
      <w:r>
        <w:rPr>
          <w:rFonts w:ascii="Times New Roman"/>
          <w:b w:val="false"/>
          <w:i w:val="false"/>
          <w:color w:val="000000"/>
          <w:sz w:val="28"/>
        </w:rPr>
        <w:t xml:space="preserve">
      9. Лицензияны басқа жеке адамға беруге тыйым салынады. </w:t>
      </w:r>
      <w:r>
        <w:br/>
      </w:r>
      <w:r>
        <w:rPr>
          <w:rFonts w:ascii="Times New Roman"/>
          <w:b w:val="false"/>
          <w:i w:val="false"/>
          <w:color w:val="000000"/>
          <w:sz w:val="28"/>
        </w:rPr>
        <w:t xml:space="preserve">
      10. Берiлген лицензия жеке адамды кәсiпкер ретiнде мемлекеттiк тiркеу туралы куәлiктiң күшi жойылған кезде заңды күшiн жояды. </w:t>
      </w:r>
      <w:r>
        <w:br/>
      </w:r>
      <w:r>
        <w:rPr>
          <w:rFonts w:ascii="Times New Roman"/>
          <w:b w:val="false"/>
          <w:i w:val="false"/>
          <w:color w:val="000000"/>
          <w:sz w:val="28"/>
        </w:rPr>
        <w:t xml:space="preserve">
      11. Лицензияға лицензиялық органның басшысы қол қояды және ол осы органның мөрiмен расталады. </w:t>
      </w:r>
      <w:r>
        <w:br/>
      </w:r>
      <w:r>
        <w:rPr>
          <w:rFonts w:ascii="Times New Roman"/>
          <w:b w:val="false"/>
          <w:i w:val="false"/>
          <w:color w:val="000000"/>
          <w:sz w:val="28"/>
        </w:rPr>
        <w:t xml:space="preserve">
      12. Лицензия: </w:t>
      </w:r>
      <w:r>
        <w:br/>
      </w:r>
      <w:r>
        <w:rPr>
          <w:rFonts w:ascii="Times New Roman"/>
          <w:b w:val="false"/>
          <w:i w:val="false"/>
          <w:color w:val="000000"/>
          <w:sz w:val="28"/>
        </w:rPr>
        <w:t xml:space="preserve">
      лицензия алушы лицензиядағы талаптарды орындамаған: </w:t>
      </w:r>
      <w:r>
        <w:br/>
      </w:r>
      <w:r>
        <w:rPr>
          <w:rFonts w:ascii="Times New Roman"/>
          <w:b w:val="false"/>
          <w:i w:val="false"/>
          <w:color w:val="000000"/>
          <w:sz w:val="28"/>
        </w:rPr>
        <w:t xml:space="preserve">
      сот лицензия алушыға жүзеге асыруға лицензиясы бар қызмет түрiмен айналысуға тыйым салған; </w:t>
      </w:r>
      <w:r>
        <w:br/>
      </w:r>
      <w:r>
        <w:rPr>
          <w:rFonts w:ascii="Times New Roman"/>
          <w:b w:val="false"/>
          <w:i w:val="false"/>
          <w:color w:val="000000"/>
          <w:sz w:val="28"/>
        </w:rPr>
        <w:t xml:space="preserve">
      лицензия берушi лицензияның қолданылуын тоқтатқан себептер жойылмаған жағдайларда заң актiлерiнде өзгеше көзделмесе, сот тәртiбiмен қайтып алынуы мүмкiн. </w:t>
      </w:r>
      <w:r>
        <w:br/>
      </w:r>
      <w:r>
        <w:rPr>
          <w:rFonts w:ascii="Times New Roman"/>
          <w:b w:val="false"/>
          <w:i w:val="false"/>
          <w:color w:val="000000"/>
          <w:sz w:val="28"/>
        </w:rPr>
        <w:t xml:space="preserve">
      13. Лицензия берушi лицензияның күшiн тоқтата тұру себептерiн көрсете отырып, алты айға дейiнгi мерзiмде тоқтата тұруға құқылы. Тоқтата тұру, қайта қолдануға енгiзу туралы шешiмдi лицензия берушi қабылдайды. Лицензия берушi тоқтата тұру, қайта қолдануға енгiзу туралы шешiм қабылданған күннен бастап үш күндiк мерзiмде бұл жөнiнде жазбаша түрде лицензиялаушыға және Қазақстан Республикасының салық қызметiнiң органына хабарлайды. </w:t>
      </w:r>
      <w:r>
        <w:br/>
      </w:r>
      <w:r>
        <w:rPr>
          <w:rFonts w:ascii="Times New Roman"/>
          <w:b w:val="false"/>
          <w:i w:val="false"/>
          <w:color w:val="000000"/>
          <w:sz w:val="28"/>
        </w:rPr>
        <w:t xml:space="preserve">
      Лицензияның күшi аталған хабарламаны алған күннен бастап тоқтатыла тұрады, қайта қолдануға енгiзiледi. </w:t>
      </w:r>
      <w:r>
        <w:br/>
      </w:r>
      <w:r>
        <w:rPr>
          <w:rFonts w:ascii="Times New Roman"/>
          <w:b w:val="false"/>
          <w:i w:val="false"/>
          <w:color w:val="000000"/>
          <w:sz w:val="28"/>
        </w:rPr>
        <w:t xml:space="preserve">
      Лицензияның қолданылуы тоқтатыла тұрған себептер жойылғаннан кейiн лицензия қайта күшiне енедi. </w:t>
      </w:r>
      <w:r>
        <w:br/>
      </w:r>
      <w:r>
        <w:rPr>
          <w:rFonts w:ascii="Times New Roman"/>
          <w:b w:val="false"/>
          <w:i w:val="false"/>
          <w:color w:val="000000"/>
          <w:sz w:val="28"/>
        </w:rPr>
        <w:t xml:space="preserve">
      14. Лицензиялық органның шешiмдерi мен iс әрекетiне қолданылып жүрген заңдарға сәйкес шағым жасалуы мүмкiн. </w:t>
      </w:r>
      <w:r>
        <w:br/>
      </w:r>
      <w:r>
        <w:rPr>
          <w:rFonts w:ascii="Times New Roman"/>
          <w:b w:val="false"/>
          <w:i w:val="false"/>
          <w:color w:val="000000"/>
          <w:sz w:val="28"/>
        </w:rPr>
        <w:t xml:space="preserve">
      15. Департаменттiң лауазымды адамдары, лицензия алушылар осы ереженiң талаптары мен лицензиялық қызметтiң Қазақстан Республикасының заңдарына сәйкес белгiленген тәртiбiнiң бұзылуы және тиiсiнше орындамағаны үшiн жауапкершiлiкте болады. </w:t>
      </w:r>
      <w:r>
        <w:br/>
      </w:r>
      <w:r>
        <w:rPr>
          <w:rFonts w:ascii="Times New Roman"/>
          <w:b w:val="false"/>
          <w:i w:val="false"/>
          <w:color w:val="000000"/>
          <w:sz w:val="28"/>
        </w:rPr>
        <w:t xml:space="preserve">
      16. Лицензия бланкiлерiнiң ұсынушыға арналған бағалы қағаз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деңгейiнде қорғалу дәрежесi сондай-ақ есепке алу сериясы мен нөмiрi</w:t>
      </w:r>
    </w:p>
    <w:p>
      <w:pPr>
        <w:spacing w:after="0"/>
        <w:ind w:left="0"/>
        <w:jc w:val="both"/>
      </w:pPr>
      <w:r>
        <w:rPr>
          <w:rFonts w:ascii="Times New Roman"/>
          <w:b w:val="false"/>
          <w:i w:val="false"/>
          <w:color w:val="000000"/>
          <w:sz w:val="28"/>
        </w:rPr>
        <w:t>болады және қатаң есептiлiктегi құжат болып табылады. Лицензиялар</w:t>
      </w:r>
    </w:p>
    <w:p>
      <w:pPr>
        <w:spacing w:after="0"/>
        <w:ind w:left="0"/>
        <w:jc w:val="both"/>
      </w:pPr>
      <w:r>
        <w:rPr>
          <w:rFonts w:ascii="Times New Roman"/>
          <w:b w:val="false"/>
          <w:i w:val="false"/>
          <w:color w:val="000000"/>
          <w:sz w:val="28"/>
        </w:rPr>
        <w:t xml:space="preserve">бланкiлерiн алуды, есепке алуды және сақтауды Департамент жүзеге </w:t>
      </w:r>
    </w:p>
    <w:p>
      <w:pPr>
        <w:spacing w:after="0"/>
        <w:ind w:left="0"/>
        <w:jc w:val="both"/>
      </w:pPr>
      <w:r>
        <w:rPr>
          <w:rFonts w:ascii="Times New Roman"/>
          <w:b w:val="false"/>
          <w:i w:val="false"/>
          <w:color w:val="000000"/>
          <w:sz w:val="28"/>
        </w:rPr>
        <w:t>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Аудиторлық қызмет жүргiзуге арналған лицензия Қазақстан</w:t>
      </w:r>
    </w:p>
    <w:p>
      <w:pPr>
        <w:spacing w:after="0"/>
        <w:ind w:left="0"/>
        <w:jc w:val="both"/>
      </w:pPr>
      <w:r>
        <w:rPr>
          <w:rFonts w:ascii="Times New Roman"/>
          <w:b w:val="false"/>
          <w:i w:val="false"/>
          <w:color w:val="000000"/>
          <w:sz w:val="28"/>
        </w:rPr>
        <w:t>Республикасының аумағында жарамды болады. Лицензия жоғалған</w:t>
      </w:r>
    </w:p>
    <w:p>
      <w:pPr>
        <w:spacing w:after="0"/>
        <w:ind w:left="0"/>
        <w:jc w:val="both"/>
      </w:pPr>
      <w:r>
        <w:rPr>
          <w:rFonts w:ascii="Times New Roman"/>
          <w:b w:val="false"/>
          <w:i w:val="false"/>
          <w:color w:val="000000"/>
          <w:sz w:val="28"/>
        </w:rPr>
        <w:t>жағдайда лицензияның дубликаты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27 ақпандағы</w:t>
      </w:r>
    </w:p>
    <w:p>
      <w:pPr>
        <w:spacing w:after="0"/>
        <w:ind w:left="0"/>
        <w:jc w:val="both"/>
      </w:pPr>
      <w:r>
        <w:rPr>
          <w:rFonts w:ascii="Times New Roman"/>
          <w:b w:val="false"/>
          <w:i w:val="false"/>
          <w:color w:val="000000"/>
          <w:sz w:val="28"/>
        </w:rPr>
        <w:t>                                          N 274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Аудиторлық қызметтi лицензиялауға бiлiктiлiк</w:t>
      </w:r>
    </w:p>
    <w:p>
      <w:pPr>
        <w:spacing w:after="0"/>
        <w:ind w:left="0"/>
        <w:jc w:val="both"/>
      </w:pPr>
      <w:r>
        <w:rPr>
          <w:rFonts w:ascii="Times New Roman"/>
          <w:b w:val="false"/>
          <w:i w:val="false"/>
          <w:color w:val="000000"/>
          <w:sz w:val="28"/>
        </w:rPr>
        <w:t>                            талаптары</w:t>
      </w:r>
    </w:p>
    <w:p>
      <w:pPr>
        <w:spacing w:after="0"/>
        <w:ind w:left="0"/>
        <w:jc w:val="both"/>
      </w:pPr>
      <w:r>
        <w:rPr>
          <w:rFonts w:ascii="Times New Roman"/>
          <w:b w:val="false"/>
          <w:i w:val="false"/>
          <w:color w:val="000000"/>
          <w:sz w:val="28"/>
        </w:rPr>
        <w:t>     ЕСКЕРТУ. Мәтiнге өзгерiстер енгiзiлдi - ҚРҮ-нiң 1997.06.27.</w:t>
      </w:r>
    </w:p>
    <w:p>
      <w:pPr>
        <w:spacing w:after="0"/>
        <w:ind w:left="0"/>
        <w:jc w:val="both"/>
      </w:pPr>
      <w:r>
        <w:rPr>
          <w:rFonts w:ascii="Times New Roman"/>
          <w:b w:val="false"/>
          <w:i w:val="false"/>
          <w:color w:val="000000"/>
          <w:sz w:val="28"/>
        </w:rPr>
        <w:t xml:space="preserve">              N 1026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P971026_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Аудиторлық қызметтi жүргiзуге лицензия алу үшiн жеке адамдар</w:t>
      </w:r>
    </w:p>
    <w:p>
      <w:pPr>
        <w:spacing w:after="0"/>
        <w:ind w:left="0"/>
        <w:jc w:val="both"/>
      </w:pPr>
      <w:r>
        <w:rPr>
          <w:rFonts w:ascii="Times New Roman"/>
          <w:b w:val="false"/>
          <w:i w:val="false"/>
          <w:color w:val="000000"/>
          <w:sz w:val="28"/>
        </w:rPr>
        <w:t>мынадай талаптарға жауап беруi тиiс:</w:t>
      </w:r>
    </w:p>
    <w:p>
      <w:pPr>
        <w:spacing w:after="0"/>
        <w:ind w:left="0"/>
        <w:jc w:val="both"/>
      </w:pPr>
      <w:r>
        <w:rPr>
          <w:rFonts w:ascii="Times New Roman"/>
          <w:b w:val="false"/>
          <w:i w:val="false"/>
          <w:color w:val="000000"/>
          <w:sz w:val="28"/>
        </w:rPr>
        <w:t>     1) соңғы бес жылда үзiлiссiз жұмыс стажының болуы, оның iшiнде: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практикалық бухгалтерлiк қызметте (бухгалтер, аудитор, бухгалтер-тексерушi немесе оларға теңестiрiлген мамандықтар), </w:t>
      </w:r>
      <w:r>
        <w:br/>
      </w:r>
      <w:r>
        <w:rPr>
          <w:rFonts w:ascii="Times New Roman"/>
          <w:b w:val="false"/>
          <w:i w:val="false"/>
          <w:color w:val="000000"/>
          <w:sz w:val="28"/>
        </w:rPr>
        <w:t xml:space="preserve">
      немесе кемiнде екi жылдың iшiнде практикалық бухгалтерлiк қызметпен қоса экономикалық жоғары оқу орындарында бухгалтерлiк есеп және аудит жөнiнде ғылыми-оқытушылық қызмет, </w:t>
      </w:r>
      <w:r>
        <w:br/>
      </w:r>
      <w:r>
        <w:rPr>
          <w:rFonts w:ascii="Times New Roman"/>
          <w:b w:val="false"/>
          <w:i w:val="false"/>
          <w:color w:val="000000"/>
          <w:sz w:val="28"/>
        </w:rPr>
        <w:t xml:space="preserve">
      немесе практикалық бухгалтерлiк қызметтен (кемiнде екi жыл) және экономикалық жоғары оқу орындарындағы бухгалтерлiк есеп және аудит жөнiндегi оқытушылық жұмысынан тұратын жиынтық жұмыс стажы; </w:t>
      </w:r>
      <w:r>
        <w:br/>
      </w:r>
      <w:r>
        <w:rPr>
          <w:rFonts w:ascii="Times New Roman"/>
          <w:b w:val="false"/>
          <w:i w:val="false"/>
          <w:color w:val="000000"/>
          <w:sz w:val="28"/>
        </w:rPr>
        <w:t xml:space="preserve">
      2) Қазақстан Республикасының Қаржы министрлiгi жанындағы Бiлiктiлiк комиссиясының бiлiктiлiк куәлiгi болуы. </w:t>
      </w:r>
      <w:r>
        <w:br/>
      </w:r>
      <w:r>
        <w:rPr>
          <w:rFonts w:ascii="Times New Roman"/>
          <w:b w:val="false"/>
          <w:i w:val="false"/>
          <w:color w:val="000000"/>
          <w:sz w:val="28"/>
        </w:rPr>
        <w:t xml:space="preserve">
      2. Лицензия бар адамдар өзiнiң кәсiби деңгейiн көтеру мақсатында Департамент бекiткен ережелерге сәйкес жыл сайын үзiлiссiз кәсiптiк бiлiм беру жүйесiнде оқудан өтедi және әрбiр үш жылда бiлiктiлiк емтиханын тапсырады.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