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ecd6" w14:textId="2a0e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28 сәуiр N 669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қосымшасына: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деген VII бөлiмде, реттiк нөмiрi 111, жолдарындағы: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"Адвокатура туралы" 4-бағандағы "ақпан 1997 ж." деген сөз "сәуiр 1997 ж."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қылмыстық-атқару жүйесi туралы" 4-бағандағы "сәуiр 1997 ж." деген сөз "қараша 1997 ж."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1997 жылға арналған Заң жобасы жұмыстарының жоспары туралы" Қазақстан Республикасы Үкiметiнiң 1997 жылғы 7 қаңтардағы N 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 Үкiметiнiң 1997 жылға арналған Заң жобасы жұмыстарының жоспарындағы: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17, 28, 38 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39а, 42а, 62а реттiк нөмiрлер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"39а Әкiмшiлiк-құқық бұзушылық    Әдiлетминi,      сәуiр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туралы кодекс                Iшкiiсминi       мамыр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Үкiмет шешiм-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әзiрлеудi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үйлестiру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42а Адвокаттық қызмет туралы      Әдiлетминi       сәуiр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мамыр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Үкiмет шешiм-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әзiрлеудi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үйлестiру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62а Мемлекеттiк қылмыстық-        Iшкiiсминi,      қазан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атқару жүйесi туралы          Әдiлетминi       қараша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желтоқсан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Үкiмет шешiм-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әзiрлеудi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үйлестiру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