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c0df" w14:textId="0dcc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министрлiктерiнiң, мемлекеттiк комитеттерiнiң, өзге де орталық атқарушы органдарының және ведомстволарының басшыларына (басшыларының орынбасарларына) сыйақы беру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12 маусымдағы N 964. Күші жойылды - Қазақстан Республикасы Үкіметінің 2000.04.13. N 565 қаулысымен</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 Қазақстан Республикасы министрлiктерiнiң, мемлекеттiк</w:t>
      </w:r>
    </w:p>
    <w:p>
      <w:pPr>
        <w:spacing w:after="0"/>
        <w:ind w:left="0"/>
        <w:jc w:val="both"/>
      </w:pPr>
      <w:r>
        <w:rPr>
          <w:rFonts w:ascii="Times New Roman"/>
          <w:b w:val="false"/>
          <w:i w:val="false"/>
          <w:color w:val="000000"/>
          <w:sz w:val="28"/>
        </w:rPr>
        <w:t>комитеттерiнiң, өзге орталық атқарушы органдарының және</w:t>
      </w:r>
    </w:p>
    <w:p>
      <w:pPr>
        <w:spacing w:after="0"/>
        <w:ind w:left="0"/>
        <w:jc w:val="both"/>
      </w:pPr>
      <w:r>
        <w:rPr>
          <w:rFonts w:ascii="Times New Roman"/>
          <w:b w:val="false"/>
          <w:i w:val="false"/>
          <w:color w:val="000000"/>
          <w:sz w:val="28"/>
        </w:rPr>
        <w:t>ведомстволарының басшыларына (басшыларының орынбасарларына) сыйақы</w:t>
      </w:r>
    </w:p>
    <w:p>
      <w:pPr>
        <w:spacing w:after="0"/>
        <w:ind w:left="0"/>
        <w:jc w:val="both"/>
      </w:pPr>
      <w:r>
        <w:rPr>
          <w:rFonts w:ascii="Times New Roman"/>
          <w:b w:val="false"/>
          <w:i w:val="false"/>
          <w:color w:val="000000"/>
          <w:sz w:val="28"/>
        </w:rPr>
        <w:t>беру туралы қоса берiлiп отырған Ереже бекiтiлсiн.</w:t>
      </w:r>
    </w:p>
    <w:p>
      <w:pPr>
        <w:spacing w:after="0"/>
        <w:ind w:left="0"/>
        <w:jc w:val="both"/>
      </w:pPr>
      <w:r>
        <w:rPr>
          <w:rFonts w:ascii="Times New Roman"/>
          <w:b w:val="false"/>
          <w:i w:val="false"/>
          <w:color w:val="000000"/>
          <w:sz w:val="28"/>
        </w:rPr>
        <w:t>     2. Осы қаулы 1997 жылдың 1 маусымынан бастап күшiне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12 маусымдағы</w:t>
      </w:r>
    </w:p>
    <w:p>
      <w:pPr>
        <w:spacing w:after="0"/>
        <w:ind w:left="0"/>
        <w:jc w:val="both"/>
      </w:pPr>
      <w:r>
        <w:rPr>
          <w:rFonts w:ascii="Times New Roman"/>
          <w:b w:val="false"/>
          <w:i w:val="false"/>
          <w:color w:val="000000"/>
          <w:sz w:val="28"/>
        </w:rPr>
        <w:t>                                           N 964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министрлiктерiнiң, мемлекеттiк</w:t>
      </w:r>
    </w:p>
    <w:p>
      <w:pPr>
        <w:spacing w:after="0"/>
        <w:ind w:left="0"/>
        <w:jc w:val="both"/>
      </w:pPr>
      <w:r>
        <w:rPr>
          <w:rFonts w:ascii="Times New Roman"/>
          <w:b w:val="false"/>
          <w:i w:val="false"/>
          <w:color w:val="000000"/>
          <w:sz w:val="28"/>
        </w:rPr>
        <w:t>         комитеттерiнiң, өзге орталық атқарушы органдарының</w:t>
      </w:r>
    </w:p>
    <w:p>
      <w:pPr>
        <w:spacing w:after="0"/>
        <w:ind w:left="0"/>
        <w:jc w:val="both"/>
      </w:pPr>
      <w:r>
        <w:rPr>
          <w:rFonts w:ascii="Times New Roman"/>
          <w:b w:val="false"/>
          <w:i w:val="false"/>
          <w:color w:val="000000"/>
          <w:sz w:val="28"/>
        </w:rPr>
        <w:t>            және ведомстволарының басшыларына (басшыларының</w:t>
      </w:r>
    </w:p>
    <w:p>
      <w:pPr>
        <w:spacing w:after="0"/>
        <w:ind w:left="0"/>
        <w:jc w:val="both"/>
      </w:pPr>
      <w:r>
        <w:rPr>
          <w:rFonts w:ascii="Times New Roman"/>
          <w:b w:val="false"/>
          <w:i w:val="false"/>
          <w:color w:val="000000"/>
          <w:sz w:val="28"/>
        </w:rPr>
        <w:t>                 орынбасарларына) сыйақы беру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"Мемлекеттiк қызмет туралы" Қазақстан Республикасы Президентiнiң Заң күшi бар Жарлығына сәйкес, министрлiктердiң, мемлекеттiк комитеттердiң, өзге де орталық атқарушы органдарының және ведомстволардың басшыларының (басшылары орынбасарлардың) (бұдан әрi - басшылардың) функционалдық мiндеттерi мен жүктемелерiн уақтылы және сапалы орындағаны үшiн материалдық көтермелеу мақсатында әзiрлендi. </w:t>
      </w:r>
      <w:r>
        <w:br/>
      </w:r>
      <w:r>
        <w:rPr>
          <w:rFonts w:ascii="Times New Roman"/>
          <w:b w:val="false"/>
          <w:i w:val="false"/>
          <w:color w:val="000000"/>
          <w:sz w:val="28"/>
        </w:rPr>
        <w:t>
      2. Басшыларға сыйақы беру Қазақстан Республикасы Президентiнiң 1997 жылғы 1 сәуiрдегi N 3436 </w:t>
      </w:r>
      <w:r>
        <w:rPr>
          <w:rFonts w:ascii="Times New Roman"/>
          <w:b w:val="false"/>
          <w:i w:val="false"/>
          <w:color w:val="000000"/>
          <w:sz w:val="28"/>
        </w:rPr>
        <w:t xml:space="preserve">U973436_ </w:t>
      </w:r>
      <w:r>
        <w:rPr>
          <w:rFonts w:ascii="Times New Roman"/>
          <w:b w:val="false"/>
          <w:i w:val="false"/>
          <w:color w:val="000000"/>
          <w:sz w:val="28"/>
        </w:rPr>
        <w:t xml:space="preserve">Жарлығымен бекiтiлген Мемлекет бюджетi есебiнен ұсталатын Қазақстан Республикасы органдарының қызметкерлерiне еңбекақы төлеудiң бiрыңғай жүйесiне сәйкес еңбекке ақы төлеу қорының осы мақсаттарға көзделген қаражаты шегiнде жүргiзiледi. </w:t>
      </w:r>
      <w:r>
        <w:br/>
      </w:r>
      <w:r>
        <w:rPr>
          <w:rFonts w:ascii="Times New Roman"/>
          <w:b w:val="false"/>
          <w:i w:val="false"/>
          <w:color w:val="000000"/>
          <w:sz w:val="28"/>
        </w:rPr>
        <w:t xml:space="preserve">
      3. Басшылар орталық аппарат қызметкерлерiне сыйақы беру туралы ережелердi өз бетiнше әзiрлеп, бекiтуге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Сыйақы берудiң көрсеткiштерi мен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Қызметтiң сыйақы алуға құқық беретiн нәтижелерiн сипаттайтын негiзгi көрсеткiштерi мыналар болып табылады: </w:t>
      </w:r>
      <w:r>
        <w:br/>
      </w:r>
      <w:r>
        <w:rPr>
          <w:rFonts w:ascii="Times New Roman"/>
          <w:b w:val="false"/>
          <w:i w:val="false"/>
          <w:color w:val="000000"/>
          <w:sz w:val="28"/>
        </w:rPr>
        <w:t xml:space="preserve">
      орталық атқарушы органға және ведомствоға Қазақстан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Республикасының Үкiметi бекiткен осы органдар туралы Ережеге сәйкес</w:t>
      </w:r>
    </w:p>
    <w:p>
      <w:pPr>
        <w:spacing w:after="0"/>
        <w:ind w:left="0"/>
        <w:jc w:val="both"/>
      </w:pPr>
      <w:r>
        <w:rPr>
          <w:rFonts w:ascii="Times New Roman"/>
          <w:b w:val="false"/>
          <w:i w:val="false"/>
          <w:color w:val="000000"/>
          <w:sz w:val="28"/>
        </w:rPr>
        <w:t>жүктелген функциялар мен мiндеттердi орындау;</w:t>
      </w:r>
    </w:p>
    <w:p>
      <w:pPr>
        <w:spacing w:after="0"/>
        <w:ind w:left="0"/>
        <w:jc w:val="both"/>
      </w:pPr>
      <w:r>
        <w:rPr>
          <w:rFonts w:ascii="Times New Roman"/>
          <w:b w:val="false"/>
          <w:i w:val="false"/>
          <w:color w:val="000000"/>
          <w:sz w:val="28"/>
        </w:rPr>
        <w:t>     мыналарды уақтылы және сапалы орындау;</w:t>
      </w:r>
    </w:p>
    <w:p>
      <w:pPr>
        <w:spacing w:after="0"/>
        <w:ind w:left="0"/>
        <w:jc w:val="both"/>
      </w:pPr>
      <w:r>
        <w:rPr>
          <w:rFonts w:ascii="Times New Roman"/>
          <w:b w:val="false"/>
          <w:i w:val="false"/>
          <w:color w:val="000000"/>
          <w:sz w:val="28"/>
        </w:rPr>
        <w:t>     Қазақстан Республикасы Үкiметiнiң iс-қимыл жоспарының шаралары;</w:t>
      </w:r>
    </w:p>
    <w:p>
      <w:pPr>
        <w:spacing w:after="0"/>
        <w:ind w:left="0"/>
        <w:jc w:val="both"/>
      </w:pPr>
      <w:r>
        <w:rPr>
          <w:rFonts w:ascii="Times New Roman"/>
          <w:b w:val="false"/>
          <w:i w:val="false"/>
          <w:color w:val="000000"/>
          <w:sz w:val="28"/>
        </w:rPr>
        <w:t>     Қазақстан Республикасы Үкiметiнiң Заң жобалары жөнiндегi жұмыс</w:t>
      </w:r>
    </w:p>
    <w:p>
      <w:pPr>
        <w:spacing w:after="0"/>
        <w:ind w:left="0"/>
        <w:jc w:val="both"/>
      </w:pPr>
      <w:r>
        <w:rPr>
          <w:rFonts w:ascii="Times New Roman"/>
          <w:b w:val="false"/>
          <w:i w:val="false"/>
          <w:color w:val="000000"/>
          <w:sz w:val="28"/>
        </w:rPr>
        <w:t>жоспары;</w:t>
      </w:r>
    </w:p>
    <w:p>
      <w:pPr>
        <w:spacing w:after="0"/>
        <w:ind w:left="0"/>
        <w:jc w:val="both"/>
      </w:pPr>
      <w:r>
        <w:rPr>
          <w:rFonts w:ascii="Times New Roman"/>
          <w:b w:val="false"/>
          <w:i w:val="false"/>
          <w:color w:val="000000"/>
          <w:sz w:val="28"/>
        </w:rPr>
        <w:t>     Қазақстан Республикасы Президентiнiң, Үкiметiнiң және</w:t>
      </w:r>
    </w:p>
    <w:p>
      <w:pPr>
        <w:spacing w:after="0"/>
        <w:ind w:left="0"/>
        <w:jc w:val="both"/>
      </w:pPr>
      <w:r>
        <w:rPr>
          <w:rFonts w:ascii="Times New Roman"/>
          <w:b w:val="false"/>
          <w:i w:val="false"/>
          <w:color w:val="000000"/>
          <w:sz w:val="28"/>
        </w:rPr>
        <w:t>Премьер-Министрiнiң актiлерi мен тапсырмалары.</w:t>
      </w:r>
    </w:p>
    <w:p>
      <w:pPr>
        <w:spacing w:after="0"/>
        <w:ind w:left="0"/>
        <w:jc w:val="both"/>
      </w:pPr>
      <w:r>
        <w:rPr>
          <w:rFonts w:ascii="Times New Roman"/>
          <w:b w:val="false"/>
          <w:i w:val="false"/>
          <w:color w:val="000000"/>
          <w:sz w:val="28"/>
        </w:rPr>
        <w:t>     сыйақы берудiң негiзгi шарты мемлекеттiк және еңбек тәртiбiн</w:t>
      </w:r>
    </w:p>
    <w:p>
      <w:pPr>
        <w:spacing w:after="0"/>
        <w:ind w:left="0"/>
        <w:jc w:val="both"/>
      </w:pPr>
      <w:r>
        <w:rPr>
          <w:rFonts w:ascii="Times New Roman"/>
          <w:b w:val="false"/>
          <w:i w:val="false"/>
          <w:color w:val="000000"/>
          <w:sz w:val="28"/>
        </w:rPr>
        <w:t>сақтау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Сыйақыны бекiту мен төлеу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Қазақстан Республикасы Премьер-Министрiнiң Кеңсесi орындаушылық тәртiптiң ахуалы туралы ақпараттың негiзiнде және Қазақстан Республикасы Премьер-Министрiнiң жетекшiлiк ететiн орынбасарымен келiсе отырып, Қазақстан Республикасының Премьер-Министрiне басшыларға сыйақы беру (сыйақы бермеу) туралы ұсыныс әзiрлейдi (осы Ережеге қоса берiлiп отырған сыйақының мөлшерiн келiсу парағына сәйкес), Премьер-Министр сыйақы төлеуге рұқсат бередi. </w:t>
      </w:r>
      <w:r>
        <w:br/>
      </w:r>
      <w:r>
        <w:rPr>
          <w:rFonts w:ascii="Times New Roman"/>
          <w:b w:val="false"/>
          <w:i w:val="false"/>
          <w:color w:val="000000"/>
          <w:sz w:val="28"/>
        </w:rPr>
        <w:t xml:space="preserve">
      6. Сыйақы төлеу күнтiзбелiк айда нақты жұмыс iстелген уақыт үшiн бiлiктiлiк сыныптары, әскери атақтары, сыныптық шендерi үшiн қосымша ақылар мен еңбек сiңiрген жылдары үшiн үстемелердi есепке ала отырып, лауазымдық жалақының 33 процентi мөлшерiнде жүргiзiледi. </w:t>
      </w:r>
      <w:r>
        <w:br/>
      </w:r>
      <w:r>
        <w:rPr>
          <w:rFonts w:ascii="Times New Roman"/>
          <w:b w:val="false"/>
          <w:i w:val="false"/>
          <w:color w:val="000000"/>
          <w:sz w:val="28"/>
        </w:rPr>
        <w:t xml:space="preserve">
      7. Сыйақы басшыларға, әдетте, есептi кезең аяқталған соң бiр ай </w:t>
      </w:r>
    </w:p>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мерзiмнен кешiктiрiлмей төленедi.</w:t>
      </w:r>
    </w:p>
    <w:p>
      <w:pPr>
        <w:spacing w:after="0"/>
        <w:ind w:left="0"/>
        <w:jc w:val="both"/>
      </w:pPr>
      <w:r>
        <w:rPr>
          <w:rFonts w:ascii="Times New Roman"/>
          <w:b w:val="false"/>
          <w:i w:val="false"/>
          <w:color w:val="000000"/>
          <w:sz w:val="28"/>
        </w:rPr>
        <w:t>     8. Жаңадан тағайындалған басшыларға сыйақы нақты жұмыс iстелген</w:t>
      </w:r>
    </w:p>
    <w:p>
      <w:pPr>
        <w:spacing w:after="0"/>
        <w:ind w:left="0"/>
        <w:jc w:val="both"/>
      </w:pPr>
      <w:r>
        <w:rPr>
          <w:rFonts w:ascii="Times New Roman"/>
          <w:b w:val="false"/>
          <w:i w:val="false"/>
          <w:color w:val="000000"/>
          <w:sz w:val="28"/>
        </w:rPr>
        <w:t>уақыт үшiн келесi айда төленедi.</w:t>
      </w:r>
    </w:p>
    <w:p>
      <w:pPr>
        <w:spacing w:after="0"/>
        <w:ind w:left="0"/>
        <w:jc w:val="both"/>
      </w:pPr>
      <w:r>
        <w:rPr>
          <w:rFonts w:ascii="Times New Roman"/>
          <w:b w:val="false"/>
          <w:i w:val="false"/>
          <w:color w:val="000000"/>
          <w:sz w:val="28"/>
        </w:rPr>
        <w:t>     9. Осы Ережеге сәйкес төленетiн сыйақылар орташа жалақыны</w:t>
      </w:r>
    </w:p>
    <w:p>
      <w:pPr>
        <w:spacing w:after="0"/>
        <w:ind w:left="0"/>
        <w:jc w:val="both"/>
      </w:pPr>
      <w:r>
        <w:rPr>
          <w:rFonts w:ascii="Times New Roman"/>
          <w:b w:val="false"/>
          <w:i w:val="false"/>
          <w:color w:val="000000"/>
          <w:sz w:val="28"/>
        </w:rPr>
        <w:t>есептеу кезiнде ескерiледi.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Сыйақыдан айыру (оны төмендету) негiздерi мен</w:t>
      </w:r>
    </w:p>
    <w:p>
      <w:pPr>
        <w:spacing w:after="0"/>
        <w:ind w:left="0"/>
        <w:jc w:val="both"/>
      </w:pPr>
      <w:r>
        <w:rPr>
          <w:rFonts w:ascii="Times New Roman"/>
          <w:b w:val="false"/>
          <w:i w:val="false"/>
          <w:color w:val="000000"/>
          <w:sz w:val="28"/>
        </w:rPr>
        <w:t>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Сыйақыдан айыру (оны төмендету) үшiн негiздер мыналар болып</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белгiленген тәртiп қайтарылған нормативтiк-құқықтық актiлер жобаларын сапасыз әзiрлеу, Қазақстан Республикасы Президентi Әкiмшiлiгiнiң, Үкiметiнiң және Премьер-Министрi Кеңсесi Басшысының (оның орынбасарының) тапсырмаларын белгiленген мерзiмде орындамау - тиесiлi сыйақының 25 процентiне дейiн; </w:t>
      </w:r>
      <w:r>
        <w:br/>
      </w:r>
      <w:r>
        <w:rPr>
          <w:rFonts w:ascii="Times New Roman"/>
          <w:b w:val="false"/>
          <w:i w:val="false"/>
          <w:color w:val="000000"/>
          <w:sz w:val="28"/>
        </w:rPr>
        <w:t xml:space="preserve">
      нормативтiк-құқықтық актiлер жобаларын қайта ұсыну мерзiмiн бұзу, сонымен қатар олардың келiсiлмеген жобаларын Қазақстан Республикасы Премьер-Министрiнiң Кеңсесiне ұсыну - тиесiлi сыйақының 50 процентiне дейiн; </w:t>
      </w:r>
      <w:r>
        <w:br/>
      </w:r>
      <w:r>
        <w:rPr>
          <w:rFonts w:ascii="Times New Roman"/>
          <w:b w:val="false"/>
          <w:i w:val="false"/>
          <w:color w:val="000000"/>
          <w:sz w:val="28"/>
        </w:rPr>
        <w:t xml:space="preserve">
      Үкiметтiң iс-қимыл жоспарының шараларын, Үкiметтiң заң жобалары жөнiндегi жұмыс жоспарын Үкiметтiң қаулыларын және Қазақстан Республикасы Премьер-Министрiнiң өкiмдерiн уақтылы және сапалы орындамау - тиесiлi сыйақының 75 процентiне дейiн. </w:t>
      </w:r>
      <w:r>
        <w:br/>
      </w:r>
      <w:r>
        <w:rPr>
          <w:rFonts w:ascii="Times New Roman"/>
          <w:b w:val="false"/>
          <w:i w:val="false"/>
          <w:color w:val="000000"/>
          <w:sz w:val="28"/>
        </w:rPr>
        <w:t xml:space="preserve">
      Мемлекеттiк және еңбек тәртiбiн бiр рет өрескел бұзған не нормативтiк құқықтық актiлердiң белгiленген ұсыну және орындау мерзiмдерiн бiрнеше рет (екi және одан да көп) бұзған, жүктелген функциялар мен мiндеттердi орындамаған жағдайда, сондай-ақ тәртiп бұзу әрекетiн жасағанда не әкiмшiлiк құқық бұзғанда тиiстi лауазымды адам 100 процент мөлшерiндегi сыйақыдан айырылады. </w:t>
      </w:r>
      <w:r>
        <w:br/>
      </w:r>
      <w:r>
        <w:rPr>
          <w:rFonts w:ascii="Times New Roman"/>
          <w:b w:val="false"/>
          <w:i w:val="false"/>
          <w:color w:val="000000"/>
          <w:sz w:val="28"/>
        </w:rPr>
        <w:t xml:space="preserve">
      11. Қазақстан Республикасы Премьер-Министрiнiң ұйғарымына қарай </w:t>
      </w:r>
    </w:p>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осы Ереженiң 10-тармағында көрсетiлген негiздер бойынша белгiленген</w:t>
      </w:r>
    </w:p>
    <w:p>
      <w:pPr>
        <w:spacing w:after="0"/>
        <w:ind w:left="0"/>
        <w:jc w:val="both"/>
      </w:pPr>
      <w:r>
        <w:rPr>
          <w:rFonts w:ascii="Times New Roman"/>
          <w:b w:val="false"/>
          <w:i w:val="false"/>
          <w:color w:val="000000"/>
          <w:sz w:val="28"/>
        </w:rPr>
        <w:t>сыйақыдан айыру мөлшерi өзгертiлуi мүмкiн.</w:t>
      </w:r>
    </w:p>
    <w:p>
      <w:pPr>
        <w:spacing w:after="0"/>
        <w:ind w:left="0"/>
        <w:jc w:val="both"/>
      </w:pPr>
      <w:r>
        <w:rPr>
          <w:rFonts w:ascii="Times New Roman"/>
          <w:b w:val="false"/>
          <w:i w:val="false"/>
          <w:color w:val="000000"/>
          <w:sz w:val="28"/>
        </w:rPr>
        <w:t>     12. Лауазымды адамды сыйақыдан айыру ол мемлекеттiк және еңбек</w:t>
      </w:r>
    </w:p>
    <w:p>
      <w:pPr>
        <w:spacing w:after="0"/>
        <w:ind w:left="0"/>
        <w:jc w:val="both"/>
      </w:pPr>
      <w:r>
        <w:rPr>
          <w:rFonts w:ascii="Times New Roman"/>
          <w:b w:val="false"/>
          <w:i w:val="false"/>
          <w:color w:val="000000"/>
          <w:sz w:val="28"/>
        </w:rPr>
        <w:t>тәртiбiн бұзған, өзiне жүктелген мiндеттердi орындамаған және тиiстi</w:t>
      </w:r>
    </w:p>
    <w:p>
      <w:pPr>
        <w:spacing w:after="0"/>
        <w:ind w:left="0"/>
        <w:jc w:val="both"/>
      </w:pPr>
      <w:r>
        <w:rPr>
          <w:rFonts w:ascii="Times New Roman"/>
          <w:b w:val="false"/>
          <w:i w:val="false"/>
          <w:color w:val="000000"/>
          <w:sz w:val="28"/>
        </w:rPr>
        <w:t>түрде орындамаған, лауазымды өкiлеттiктерiн асыра пайдаланған</w:t>
      </w:r>
    </w:p>
    <w:p>
      <w:pPr>
        <w:spacing w:after="0"/>
        <w:ind w:left="0"/>
        <w:jc w:val="both"/>
      </w:pPr>
      <w:r>
        <w:rPr>
          <w:rFonts w:ascii="Times New Roman"/>
          <w:b w:val="false"/>
          <w:i w:val="false"/>
          <w:color w:val="000000"/>
          <w:sz w:val="28"/>
        </w:rPr>
        <w:t>жағдайларда оған тәртiптiк жаза қолдануға кедергi бола 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Басшыға (басшының орынбасарына)</w:t>
      </w:r>
    </w:p>
    <w:p>
      <w:pPr>
        <w:spacing w:after="0"/>
        <w:ind w:left="0"/>
        <w:jc w:val="both"/>
      </w:pPr>
      <w:r>
        <w:rPr>
          <w:rFonts w:ascii="Times New Roman"/>
          <w:b w:val="false"/>
          <w:i w:val="false"/>
          <w:color w:val="000000"/>
          <w:sz w:val="28"/>
        </w:rPr>
        <w:t>                     берiлетiн сыйақы мөлшерiн</w:t>
      </w:r>
    </w:p>
    <w:p>
      <w:pPr>
        <w:spacing w:after="0"/>
        <w:ind w:left="0"/>
        <w:jc w:val="both"/>
      </w:pPr>
      <w:r>
        <w:rPr>
          <w:rFonts w:ascii="Times New Roman"/>
          <w:b w:val="false"/>
          <w:i w:val="false"/>
          <w:color w:val="000000"/>
          <w:sz w:val="28"/>
        </w:rPr>
        <w:t>                           келiсу парағы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(министрлiктiң, мемлекеттiк</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комитеттiң атауы)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(қай жылға және айға)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Аты-жөнi        Ескертулер  Сыйақыны төмен.</w:t>
      </w:r>
    </w:p>
    <w:p>
      <w:pPr>
        <w:spacing w:after="0"/>
        <w:ind w:left="0"/>
        <w:jc w:val="both"/>
      </w:pPr>
      <w:r>
        <w:rPr>
          <w:rFonts w:ascii="Times New Roman"/>
          <w:b w:val="false"/>
          <w:i w:val="false"/>
          <w:color w:val="000000"/>
          <w:sz w:val="28"/>
        </w:rPr>
        <w:t>                                                     дету немесе одан</w:t>
      </w:r>
    </w:p>
    <w:p>
      <w:pPr>
        <w:spacing w:after="0"/>
        <w:ind w:left="0"/>
        <w:jc w:val="both"/>
      </w:pPr>
      <w:r>
        <w:rPr>
          <w:rFonts w:ascii="Times New Roman"/>
          <w:b w:val="false"/>
          <w:i w:val="false"/>
          <w:color w:val="000000"/>
          <w:sz w:val="28"/>
        </w:rPr>
        <w:t>                                                     айыру туралы</w:t>
      </w:r>
    </w:p>
    <w:p>
      <w:pPr>
        <w:spacing w:after="0"/>
        <w:ind w:left="0"/>
        <w:jc w:val="both"/>
      </w:pPr>
      <w:r>
        <w:rPr>
          <w:rFonts w:ascii="Times New Roman"/>
          <w:b w:val="false"/>
          <w:i w:val="false"/>
          <w:color w:val="000000"/>
          <w:sz w:val="28"/>
        </w:rPr>
        <w:t>                                                     ұсыныс</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Премьер-Министрдiң  Есiмов А.С.</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Премьер-Министрдiң  Дүйсенов Д.Т.</w:t>
      </w:r>
    </w:p>
    <w:p>
      <w:pPr>
        <w:spacing w:after="0"/>
        <w:ind w:left="0"/>
        <w:jc w:val="both"/>
      </w:pPr>
      <w:r>
        <w:rPr>
          <w:rFonts w:ascii="Times New Roman"/>
          <w:b w:val="false"/>
          <w:i w:val="false"/>
          <w:color w:val="000000"/>
          <w:sz w:val="28"/>
        </w:rPr>
        <w:t>     орынбасарлары       Кәрiбжанов Ж.С.</w:t>
      </w:r>
    </w:p>
    <w:p>
      <w:pPr>
        <w:spacing w:after="0"/>
        <w:ind w:left="0"/>
        <w:jc w:val="both"/>
      </w:pPr>
      <w:r>
        <w:rPr>
          <w:rFonts w:ascii="Times New Roman"/>
          <w:b w:val="false"/>
          <w:i w:val="false"/>
          <w:color w:val="000000"/>
          <w:sz w:val="28"/>
        </w:rPr>
        <w:t>                         Тасмағамбетов И.Н.</w:t>
      </w:r>
    </w:p>
    <w:p>
      <w:pPr>
        <w:spacing w:after="0"/>
        <w:ind w:left="0"/>
        <w:jc w:val="both"/>
      </w:pPr>
      <w:r>
        <w:rPr>
          <w:rFonts w:ascii="Times New Roman"/>
          <w:b w:val="false"/>
          <w:i w:val="false"/>
          <w:color w:val="000000"/>
          <w:sz w:val="28"/>
        </w:rPr>
        <w:t>                         Павлов А.С.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     Бегахметов Т.К.</w:t>
      </w:r>
    </w:p>
    <w:p>
      <w:pPr>
        <w:spacing w:after="0"/>
        <w:ind w:left="0"/>
        <w:jc w:val="both"/>
      </w:pPr>
      <w:r>
        <w:rPr>
          <w:rFonts w:ascii="Times New Roman"/>
          <w:b w:val="false"/>
          <w:i w:val="false"/>
          <w:color w:val="000000"/>
          <w:sz w:val="28"/>
        </w:rPr>
        <w:t>     Кеңсесiнiң Басшысы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Кеңсе Басшысының    Котлов А.Н.</w:t>
      </w:r>
    </w:p>
    <w:p>
      <w:pPr>
        <w:spacing w:after="0"/>
        <w:ind w:left="0"/>
        <w:jc w:val="both"/>
      </w:pPr>
      <w:r>
        <w:rPr>
          <w:rFonts w:ascii="Times New Roman"/>
          <w:b w:val="false"/>
          <w:i w:val="false"/>
          <w:color w:val="000000"/>
          <w:sz w:val="28"/>
        </w:rPr>
        <w:t>     орынбасарлары       Қасымов А.Қ.</w:t>
      </w:r>
    </w:p>
    <w:p>
      <w:pPr>
        <w:spacing w:after="0"/>
        <w:ind w:left="0"/>
        <w:jc w:val="both"/>
      </w:pPr>
      <w:r>
        <w:rPr>
          <w:rFonts w:ascii="Times New Roman"/>
          <w:b w:val="false"/>
          <w:i w:val="false"/>
          <w:color w:val="000000"/>
          <w:sz w:val="28"/>
        </w:rPr>
        <w:t>                         Ермекбаев Қ.Е.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 шешiмдерiн   Котенко Н.Л.</w:t>
      </w:r>
    </w:p>
    <w:p>
      <w:pPr>
        <w:spacing w:after="0"/>
        <w:ind w:left="0"/>
        <w:jc w:val="both"/>
      </w:pPr>
      <w:r>
        <w:rPr>
          <w:rFonts w:ascii="Times New Roman"/>
          <w:b w:val="false"/>
          <w:i w:val="false"/>
          <w:color w:val="000000"/>
          <w:sz w:val="28"/>
        </w:rPr>
        <w:t>     әзiрлеудi үйлестiру</w:t>
      </w:r>
    </w:p>
    <w:p>
      <w:pPr>
        <w:spacing w:after="0"/>
        <w:ind w:left="0"/>
        <w:jc w:val="both"/>
      </w:pPr>
      <w:r>
        <w:rPr>
          <w:rFonts w:ascii="Times New Roman"/>
          <w:b w:val="false"/>
          <w:i w:val="false"/>
          <w:color w:val="000000"/>
          <w:sz w:val="28"/>
        </w:rPr>
        <w:t>     бөлiмi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қызмет  Пепенин А.С.</w:t>
      </w:r>
    </w:p>
    <w:p>
      <w:pPr>
        <w:spacing w:after="0"/>
        <w:ind w:left="0"/>
        <w:jc w:val="both"/>
      </w:pPr>
      <w:r>
        <w:rPr>
          <w:rFonts w:ascii="Times New Roman"/>
          <w:b w:val="false"/>
          <w:i w:val="false"/>
          <w:color w:val="000000"/>
          <w:sz w:val="28"/>
        </w:rPr>
        <w:t>     және кадр жұмысы</w:t>
      </w:r>
    </w:p>
    <w:p>
      <w:pPr>
        <w:spacing w:after="0"/>
        <w:ind w:left="0"/>
        <w:jc w:val="both"/>
      </w:pPr>
      <w:r>
        <w:rPr>
          <w:rFonts w:ascii="Times New Roman"/>
          <w:b w:val="false"/>
          <w:i w:val="false"/>
          <w:color w:val="000000"/>
          <w:sz w:val="28"/>
        </w:rPr>
        <w:t>     бөлiмi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байланыстар  Нұралиев С.Қ.</w:t>
      </w:r>
    </w:p>
    <w:p>
      <w:pPr>
        <w:spacing w:after="0"/>
        <w:ind w:left="0"/>
        <w:jc w:val="both"/>
      </w:pPr>
      <w:r>
        <w:rPr>
          <w:rFonts w:ascii="Times New Roman"/>
          <w:b w:val="false"/>
          <w:i w:val="false"/>
          <w:color w:val="000000"/>
          <w:sz w:val="28"/>
        </w:rPr>
        <w:t>     және хаттама бөлiмi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 қызметi         Жиленков С.В.</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