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e2be2" w14:textId="fce2b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Энергетика және табиғи ресурстар министрлiгiнiң геология, жер қойнауын қорғау және пайдалану комитетi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17 шiлде N 1124. Күшi жойылды - ҚРҮ-нiң 1997.12.18. N 1785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xml:space="preserve">
      1. Қазақстан Республикасының Энергетика және табиғи ресурстар министрлiгiнiң Геология, жер қойнауын қорғау және пайдалану комитетi туралы қоса берiлiп отырған Ереже бекiтiлсiн. </w:t>
      </w:r>
      <w:r>
        <w:br/>
      </w:r>
      <w:r>
        <w:rPr>
          <w:rFonts w:ascii="Times New Roman"/>
          <w:b w:val="false"/>
          <w:i w:val="false"/>
          <w:color w:val="000000"/>
          <w:sz w:val="28"/>
        </w:rPr>
        <w:t xml:space="preserve">
      2. Мыналардың күшi жойылған деп танылсын: </w:t>
      </w:r>
      <w:r>
        <w:br/>
      </w:r>
      <w:r>
        <w:rPr>
          <w:rFonts w:ascii="Times New Roman"/>
          <w:b w:val="false"/>
          <w:i w:val="false"/>
          <w:color w:val="000000"/>
          <w:sz w:val="28"/>
        </w:rPr>
        <w:t xml:space="preserve">
      "Қазақстан Республикасының Геология, жер қойнауын қорғау министрлiгi туралы Ереженi бекiту туралы" Қазақстан Республикасы Министрлер Кабинетiнiң 1994 жылғы 8 шiлдедегi N 763 қаулысы (Қазақстан Республикасының ПҮАЖ-ы, 1994 ж., N 28, 315-құжат);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"Қазақстан Республикасының Геология, жер қойнауын қорғау</w:t>
      </w:r>
    </w:p>
    <w:p>
      <w:pPr>
        <w:spacing w:after="0"/>
        <w:ind w:left="0"/>
        <w:jc w:val="both"/>
      </w:pPr>
      <w:r>
        <w:rPr>
          <w:rFonts w:ascii="Times New Roman"/>
          <w:b w:val="false"/>
          <w:i w:val="false"/>
          <w:color w:val="000000"/>
          <w:sz w:val="28"/>
        </w:rPr>
        <w:t>министрлiгi қызметiнiң мәселелерi туралы" Қазақстан Республикасы</w:t>
      </w:r>
    </w:p>
    <w:p>
      <w:pPr>
        <w:spacing w:after="0"/>
        <w:ind w:left="0"/>
        <w:jc w:val="both"/>
      </w:pPr>
      <w:r>
        <w:rPr>
          <w:rFonts w:ascii="Times New Roman"/>
          <w:b w:val="false"/>
          <w:i w:val="false"/>
          <w:color w:val="000000"/>
          <w:sz w:val="28"/>
        </w:rPr>
        <w:t>Министрлер Кабинетiнiң 1992 жылғы 2 шiлдедегi N 567 қаулысы</w:t>
      </w:r>
    </w:p>
    <w:p>
      <w:pPr>
        <w:spacing w:after="0"/>
        <w:ind w:left="0"/>
        <w:jc w:val="both"/>
      </w:pPr>
      <w:r>
        <w:rPr>
          <w:rFonts w:ascii="Times New Roman"/>
          <w:b w:val="false"/>
          <w:i w:val="false"/>
          <w:color w:val="000000"/>
          <w:sz w:val="28"/>
        </w:rPr>
        <w:t>(Қазақстан Республикасының ПҮАЖ-ы, 1992 ж., N 27, 405-құжат);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бiрiншi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17 шiлдедегi</w:t>
      </w:r>
    </w:p>
    <w:p>
      <w:pPr>
        <w:spacing w:after="0"/>
        <w:ind w:left="0"/>
        <w:jc w:val="both"/>
      </w:pPr>
      <w:r>
        <w:rPr>
          <w:rFonts w:ascii="Times New Roman"/>
          <w:b w:val="false"/>
          <w:i w:val="false"/>
          <w:color w:val="000000"/>
          <w:sz w:val="28"/>
        </w:rPr>
        <w:t>                                      N 1124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Энергетика және табиғи</w:t>
      </w:r>
    </w:p>
    <w:p>
      <w:pPr>
        <w:spacing w:after="0"/>
        <w:ind w:left="0"/>
        <w:jc w:val="both"/>
      </w:pPr>
      <w:r>
        <w:rPr>
          <w:rFonts w:ascii="Times New Roman"/>
          <w:b w:val="false"/>
          <w:i w:val="false"/>
          <w:color w:val="000000"/>
          <w:sz w:val="28"/>
        </w:rPr>
        <w:t>         ресурстар министрлiгiнiң Геология, жер қойнауын</w:t>
      </w:r>
    </w:p>
    <w:p>
      <w:pPr>
        <w:spacing w:after="0"/>
        <w:ind w:left="0"/>
        <w:jc w:val="both"/>
      </w:pPr>
      <w:r>
        <w:rPr>
          <w:rFonts w:ascii="Times New Roman"/>
          <w:b w:val="false"/>
          <w:i w:val="false"/>
          <w:color w:val="000000"/>
          <w:sz w:val="28"/>
        </w:rPr>
        <w:t>         қорғау және пайдалану комитетi (Энергетика және</w:t>
      </w:r>
    </w:p>
    <w:p>
      <w:pPr>
        <w:spacing w:after="0"/>
        <w:ind w:left="0"/>
        <w:jc w:val="both"/>
      </w:pPr>
      <w:r>
        <w:rPr>
          <w:rFonts w:ascii="Times New Roman"/>
          <w:b w:val="false"/>
          <w:i w:val="false"/>
          <w:color w:val="000000"/>
          <w:sz w:val="28"/>
        </w:rPr>
        <w:t>         табиғи ресурсминiнiң Геология комитетi)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Энергетика және табиғи ресурстар министрлiгiнiң Геология, жер қойнауын қорғау және пайдалану комитетi (бұдан әрi - Комитет) жер қойнауын геологиялық зерделеу, қорғау және пайдалану саласындағы мемлекеттiк басқару органы болып табылады. Комитет арнайы, атқарушылық және бақылау-қадағалау функцияларын, сондай-ақ салааралық үйлестiру мен салалық мемлекеттiк басқаруды дербес жүзеге асырады. Комитеттiң өз құзыретiнiң шегiнде қабылдаған шешiмдерi барлық органдар, ұйымдар, лауазымды адамдар мен азаматтардың атқаруы үшiн мiндеттi. </w:t>
      </w:r>
      <w:r>
        <w:br/>
      </w:r>
      <w:r>
        <w:rPr>
          <w:rFonts w:ascii="Times New Roman"/>
          <w:b w:val="false"/>
          <w:i w:val="false"/>
          <w:color w:val="000000"/>
          <w:sz w:val="28"/>
        </w:rPr>
        <w:t xml:space="preserve">
      2. Комитет өз қызметiнде Қазақстан Республикасының Конституциясын, заңдарын, Қазақстан Республикасының Президентi мен Үкiметiнiң актiлерiн, өзге де нормативтiк құқықтық актiлердi, сондай-ақ осы Ереженi басшылыққа алады. </w:t>
      </w:r>
      <w:r>
        <w:br/>
      </w:r>
      <w:r>
        <w:rPr>
          <w:rFonts w:ascii="Times New Roman"/>
          <w:b w:val="false"/>
          <w:i w:val="false"/>
          <w:color w:val="000000"/>
          <w:sz w:val="28"/>
        </w:rPr>
        <w:t xml:space="preserve">
      3. Комитеттi ұстауға арналған шығыстарды қаржыландыру республикалық бюджетте Қазақстан Республикасының Энергетика және табиғи ресурстар министрлiгiн ұстауға көзделген қаржы есебiнен жүзеге асырылады. </w:t>
      </w:r>
      <w:r>
        <w:br/>
      </w:r>
      <w:r>
        <w:rPr>
          <w:rFonts w:ascii="Times New Roman"/>
          <w:b w:val="false"/>
          <w:i w:val="false"/>
          <w:color w:val="000000"/>
          <w:sz w:val="28"/>
        </w:rPr>
        <w:t xml:space="preserve">
      4. Комитет заңды тұлға болып табылады, оның банкте шоттары, фирмалық бланкiсi, Қазақстан Республикасының Мемлекеттiк елтаңбасы бейнеленген, өз атауы қазақ және орыс тiлдерiнде жазылған мөрi болады. </w:t>
      </w:r>
      <w:r>
        <w:br/>
      </w:r>
      <w:r>
        <w:rPr>
          <w:rFonts w:ascii="Times New Roman"/>
          <w:b w:val="false"/>
          <w:i w:val="false"/>
          <w:color w:val="000000"/>
          <w:sz w:val="28"/>
        </w:rPr>
        <w:t xml:space="preserve">
      5. Комитеттiң өз қызметiнiң аясында негiзгi мiндеттердi мыналар болып табылады. </w:t>
      </w:r>
      <w:r>
        <w:br/>
      </w:r>
      <w:r>
        <w:rPr>
          <w:rFonts w:ascii="Times New Roman"/>
          <w:b w:val="false"/>
          <w:i w:val="false"/>
          <w:color w:val="000000"/>
          <w:sz w:val="28"/>
        </w:rPr>
        <w:t xml:space="preserve">
      Қазақстан Республикасының жер қойнауын геологиялық зерделеу, қорғау және пайдалану қатынастарын мемлекеттiк реттеу; </w:t>
      </w:r>
      <w:r>
        <w:br/>
      </w:r>
      <w:r>
        <w:rPr>
          <w:rFonts w:ascii="Times New Roman"/>
          <w:b w:val="false"/>
          <w:i w:val="false"/>
          <w:color w:val="000000"/>
          <w:sz w:val="28"/>
        </w:rPr>
        <w:t xml:space="preserve">
      жер қойнауының минералды ресурстарды геологиялық зерделеудiң, ұтымды және кешендi пайдаланудың, жер қойнауын қорғаудың мемлекеттiк бағдарламасының негiзгi бағыттарын әзiрлеу және iске асыру; </w:t>
      </w:r>
      <w:r>
        <w:br/>
      </w:r>
      <w:r>
        <w:rPr>
          <w:rFonts w:ascii="Times New Roman"/>
          <w:b w:val="false"/>
          <w:i w:val="false"/>
          <w:color w:val="000000"/>
          <w:sz w:val="28"/>
        </w:rPr>
        <w:t xml:space="preserve">
      ғылыми-зерттеу, тәжiрибе-конструкторлық және оларды iске асырудағы бақылау функцияларын қоса алғанда, мемлекет мұқтажы үшiн геологиялық зерттеулердi жүргiзуге мемлекеттiк тапсырысшы функцияларын асыру; </w:t>
      </w:r>
      <w:r>
        <w:br/>
      </w:r>
      <w:r>
        <w:rPr>
          <w:rFonts w:ascii="Times New Roman"/>
          <w:b w:val="false"/>
          <w:i w:val="false"/>
          <w:color w:val="000000"/>
          <w:sz w:val="28"/>
        </w:rPr>
        <w:t xml:space="preserve">
      Қазақстан Республикасы Үкiметiнiң жер қойнауын бағалау және (немесе) пайдалы қазбаларды өндiруге, жер қойнауын басқа мақсаттарға пайдалануға беру (лицензиялау) жөнiндегi уәкiлеттi органының функцияларын жүзеге асыру; </w:t>
      </w:r>
      <w:r>
        <w:br/>
      </w:r>
      <w:r>
        <w:rPr>
          <w:rFonts w:ascii="Times New Roman"/>
          <w:b w:val="false"/>
          <w:i w:val="false"/>
          <w:color w:val="000000"/>
          <w:sz w:val="28"/>
        </w:rPr>
        <w:t xml:space="preserve">
      Қазақстан Республикасының Үкiметi Қазақстан Республикасының заңдарына сәйкес оның құзыретiне жатқызылған қызмет түрлерiне лицензиар функциясын атқару; </w:t>
      </w:r>
      <w:r>
        <w:br/>
      </w:r>
      <w:r>
        <w:rPr>
          <w:rFonts w:ascii="Times New Roman"/>
          <w:b w:val="false"/>
          <w:i w:val="false"/>
          <w:color w:val="000000"/>
          <w:sz w:val="28"/>
        </w:rPr>
        <w:t xml:space="preserve">
      барлық жер қойнауын пайдаланушылармен пайдалы қазбаларды барлауға келiсiмдер жүргiзу келiсiм-шарт (шарттар) дайындау және жасау; </w:t>
      </w:r>
      <w:r>
        <w:br/>
      </w:r>
      <w:r>
        <w:rPr>
          <w:rFonts w:ascii="Times New Roman"/>
          <w:b w:val="false"/>
          <w:i w:val="false"/>
          <w:color w:val="000000"/>
          <w:sz w:val="28"/>
        </w:rPr>
        <w:t xml:space="preserve">
      Қазақстан Республикасында жер қойнауын пайдаланудың бiрыңғай ақпараттық жүйесiн құру; </w:t>
      </w:r>
      <w:r>
        <w:br/>
      </w:r>
      <w:r>
        <w:rPr>
          <w:rFonts w:ascii="Times New Roman"/>
          <w:b w:val="false"/>
          <w:i w:val="false"/>
          <w:color w:val="000000"/>
          <w:sz w:val="28"/>
        </w:rPr>
        <w:t xml:space="preserve">
      жер қойнауының және геологиялық ақпараттың бiрыңғай мемлекеттiк қорын қалыптастыру, сондай-ақ жер қойнауын пайдалану келiсiм-шарттарын тiркеу және сақтау; </w:t>
      </w:r>
      <w:r>
        <w:br/>
      </w:r>
      <w:r>
        <w:rPr>
          <w:rFonts w:ascii="Times New Roman"/>
          <w:b w:val="false"/>
          <w:i w:val="false"/>
          <w:color w:val="000000"/>
          <w:sz w:val="28"/>
        </w:rPr>
        <w:t xml:space="preserve">
      жер қойнауының мемлекеттiк қорын басқару және жер қойнауын қорғау; </w:t>
      </w:r>
      <w:r>
        <w:br/>
      </w:r>
      <w:r>
        <w:rPr>
          <w:rFonts w:ascii="Times New Roman"/>
          <w:b w:val="false"/>
          <w:i w:val="false"/>
          <w:color w:val="000000"/>
          <w:sz w:val="28"/>
        </w:rPr>
        <w:t xml:space="preserve">
      кондицияларды белгiлеу және пайдалы қазбалар қорын бекiту, жер қойнауының және жер қойнауын пайдаланушылардың мониторингi; </w:t>
      </w:r>
      <w:r>
        <w:br/>
      </w:r>
      <w:r>
        <w:rPr>
          <w:rFonts w:ascii="Times New Roman"/>
          <w:b w:val="false"/>
          <w:i w:val="false"/>
          <w:color w:val="000000"/>
          <w:sz w:val="28"/>
        </w:rPr>
        <w:t xml:space="preserve">
      Қазақстан Республикасының мүддесiн және оның табиғи ресурстарын қорғау мақсатында жер қойнауын пайдалану жөнiндегi операцияларды жүргiзу жыл сайын Үкiмет бекiтетiн Қазақстан Республикасында пайдалы қазбалардың көп таралғандарын қоспағанда, барлық түрлерiне, жер қойнауын геологиялық зерттеу мен игерудiң инвестициялық бағдарламаларының негiзiнде ретке келтiру; </w:t>
      </w:r>
      <w:r>
        <w:br/>
      </w:r>
      <w:r>
        <w:rPr>
          <w:rFonts w:ascii="Times New Roman"/>
          <w:b w:val="false"/>
          <w:i w:val="false"/>
          <w:color w:val="000000"/>
          <w:sz w:val="28"/>
        </w:rPr>
        <w:t xml:space="preserve">
      пайдалы қазбалар кен орындарын алғашқы ашулармен байланысты мәселелердi қарастыру; </w:t>
      </w:r>
      <w:r>
        <w:br/>
      </w:r>
      <w:r>
        <w:rPr>
          <w:rFonts w:ascii="Times New Roman"/>
          <w:b w:val="false"/>
          <w:i w:val="false"/>
          <w:color w:val="000000"/>
          <w:sz w:val="28"/>
        </w:rPr>
        <w:t xml:space="preserve">
      пайдалы қазбалардың барлық түрлерiнiң жағдайларына бiрыңғай мемлекеттiк бақылау жөнiндегi саясатты жүзеге асыру. </w:t>
      </w:r>
      <w:r>
        <w:br/>
      </w:r>
      <w:r>
        <w:rPr>
          <w:rFonts w:ascii="Times New Roman"/>
          <w:b w:val="false"/>
          <w:i w:val="false"/>
          <w:color w:val="000000"/>
          <w:sz w:val="28"/>
        </w:rPr>
        <w:t xml:space="preserve">
      6. Комитет өзiне жүктелген мiндеттерге сәйкес: </w:t>
      </w:r>
      <w:r>
        <w:br/>
      </w:r>
      <w:r>
        <w:rPr>
          <w:rFonts w:ascii="Times New Roman"/>
          <w:b w:val="false"/>
          <w:i w:val="false"/>
          <w:color w:val="000000"/>
          <w:sz w:val="28"/>
        </w:rPr>
        <w:t xml:space="preserve">
      жер қойнауын мемлекеттiк геологиялық зерделеуге, жер қойнауының және жер қойнауын пайдаланушылардың мониторингiне, жер қойнауын қорғауға және Үкiмет белгiлейтiн басқа мақсаттарды жүзеге асыруға қажеттi мемлекеттiк бюджеттiк қаржының көлемiн негiздейдi; </w:t>
      </w:r>
      <w:r>
        <w:br/>
      </w:r>
      <w:r>
        <w:rPr>
          <w:rFonts w:ascii="Times New Roman"/>
          <w:b w:val="false"/>
          <w:i w:val="false"/>
          <w:color w:val="000000"/>
          <w:sz w:val="28"/>
        </w:rPr>
        <w:t xml:space="preserve">
      Энергетика және табиғи ресурстар министрлiгiнiң департаменттерiнiң ұсыныстары бойынша пайдалы қазбаларды барлауға және/немесе игеруге конкурс жариялау жөнiндегi ұсыныстарды Министрдiң бекiтуiне дайындайды және оларды ұйымдастырады; </w:t>
      </w:r>
      <w:r>
        <w:br/>
      </w:r>
      <w:r>
        <w:rPr>
          <w:rFonts w:ascii="Times New Roman"/>
          <w:b w:val="false"/>
          <w:i w:val="false"/>
          <w:color w:val="000000"/>
          <w:sz w:val="28"/>
        </w:rPr>
        <w:t xml:space="preserve">
      жер қойнауын пайдалануды лицензиялау мәселелерi жөнiндегi, жер қойнауын пайдаланушылармен барлауға келiсiм-шарттарды жасау және атқару жөнiндегi Қазақстан Республикасы Үкiметiнiң құзыреттi органының функциясын атқарады; </w:t>
      </w:r>
      <w:r>
        <w:br/>
      </w:r>
      <w:r>
        <w:rPr>
          <w:rFonts w:ascii="Times New Roman"/>
          <w:b w:val="false"/>
          <w:i w:val="false"/>
          <w:color w:val="000000"/>
          <w:sz w:val="28"/>
        </w:rPr>
        <w:t xml:space="preserve">
      Жер қойнауын пайдалану келiсiм-шарттарын және Жер қойнауын пайдалану құқығын кепiлдiкке беру жөнiндегi шарттарды тiркеу және сақтау жөнiндегi Қазақстан Республикасы Үкiметiнiң уәкiлеттi органы болып табылады; </w:t>
      </w:r>
      <w:r>
        <w:br/>
      </w:r>
      <w:r>
        <w:rPr>
          <w:rFonts w:ascii="Times New Roman"/>
          <w:b w:val="false"/>
          <w:i w:val="false"/>
          <w:color w:val="000000"/>
          <w:sz w:val="28"/>
        </w:rPr>
        <w:t xml:space="preserve">
      жер қойнауының ұтымды пайдаланылуына және оны қорғауға бақылау жасау шараларын iске асырады; </w:t>
      </w:r>
      <w:r>
        <w:br/>
      </w:r>
      <w:r>
        <w:rPr>
          <w:rFonts w:ascii="Times New Roman"/>
          <w:b w:val="false"/>
          <w:i w:val="false"/>
          <w:color w:val="000000"/>
          <w:sz w:val="28"/>
        </w:rPr>
        <w:t xml:space="preserve">
      жер қойнауының және жер қойнауын пайдаланушылардың мониторингiн жүргiзедi және материалдық-шикiзат кешенiндегi инвестициялық қызметке талдау жасайды; </w:t>
      </w:r>
      <w:r>
        <w:br/>
      </w:r>
      <w:r>
        <w:rPr>
          <w:rFonts w:ascii="Times New Roman"/>
          <w:b w:val="false"/>
          <w:i w:val="false"/>
          <w:color w:val="000000"/>
          <w:sz w:val="28"/>
        </w:rPr>
        <w:t xml:space="preserve">
      Энергетика және табиғи ресурстар министрлiгiнiң басқа департаменттерiмен, сондай-ақ Қазақстан Республикасының басқа мемлекеттiк органдарымен өзара бiрлескен әрекеттердi жүзеге асырады; </w:t>
      </w:r>
      <w:r>
        <w:br/>
      </w:r>
      <w:r>
        <w:rPr>
          <w:rFonts w:ascii="Times New Roman"/>
          <w:b w:val="false"/>
          <w:i w:val="false"/>
          <w:color w:val="000000"/>
          <w:sz w:val="28"/>
        </w:rPr>
        <w:t xml:space="preserve">
      салалардың жұмыс iстеуi және дамуы бойынша ғылыми зерттеулер мен әзiрлемелердi жүргiзудi, инвестициялық жобаларды, оның iшiнде басқа ведомстволармен, консультациялық фирмалармен жасалған жобаларды сараптауды, сондай-ақ статистика жөнiндегi ақпаратты, зерттеулердi жинақтауды, өңдеудi және пайдалануды ұйымдастырады; </w:t>
      </w:r>
      <w:r>
        <w:br/>
      </w:r>
      <w:r>
        <w:rPr>
          <w:rFonts w:ascii="Times New Roman"/>
          <w:b w:val="false"/>
          <w:i w:val="false"/>
          <w:color w:val="000000"/>
          <w:sz w:val="28"/>
        </w:rPr>
        <w:t xml:space="preserve">
      өз құзыретi шегiнде халықаралық ұйымдарда республика мүддесiн бiлдiредi, халықаралық келiсiм-шарттар мен келiсiмдердiң жобаларын дайындауға қатысады; </w:t>
      </w:r>
      <w:r>
        <w:br/>
      </w:r>
      <w:r>
        <w:rPr>
          <w:rFonts w:ascii="Times New Roman"/>
          <w:b w:val="false"/>
          <w:i w:val="false"/>
          <w:color w:val="000000"/>
          <w:sz w:val="28"/>
        </w:rPr>
        <w:t xml:space="preserve">
      халықаралық ұйымдармен ынтымақтастық пен өзара iс-қимылды ұйымдастырады; </w:t>
      </w:r>
      <w:r>
        <w:br/>
      </w:r>
      <w:r>
        <w:rPr>
          <w:rFonts w:ascii="Times New Roman"/>
          <w:b w:val="false"/>
          <w:i w:val="false"/>
          <w:color w:val="000000"/>
          <w:sz w:val="28"/>
        </w:rPr>
        <w:t xml:space="preserve">
      белгiленген тәртiп бойынша шетелдiк несиелер мен инвестицияларды тарту және пайдалану жөнiндегi ұсыныстар енгiзедi; </w:t>
      </w:r>
      <w:r>
        <w:br/>
      </w:r>
      <w:r>
        <w:rPr>
          <w:rFonts w:ascii="Times New Roman"/>
          <w:b w:val="false"/>
          <w:i w:val="false"/>
          <w:color w:val="000000"/>
          <w:sz w:val="28"/>
        </w:rPr>
        <w:t xml:space="preserve">
      өз қызметi шегiнде заңдарды қолдану тәжiрибесiн талдайды және қорытады, оларды жетiлдiру жөнiнде ұсыныстар әзiрлейдi, заң және өзге нормативтiк актiлердiң жобаларын дайындауға қатысады, оларды Қазақстан Республикасы Үкiметiнiң қарауына ұсынады; </w:t>
      </w:r>
      <w:r>
        <w:br/>
      </w:r>
      <w:r>
        <w:rPr>
          <w:rFonts w:ascii="Times New Roman"/>
          <w:b w:val="false"/>
          <w:i w:val="false"/>
          <w:color w:val="000000"/>
          <w:sz w:val="28"/>
        </w:rPr>
        <w:t xml:space="preserve">
      Қазақстан нарығында қазақстандық материал, жабдықтар шығарушылардың, қызмет көрсетушiлердiң мүдделерiн қорғау тетiгiн әзiрлейдi; </w:t>
      </w:r>
      <w:r>
        <w:br/>
      </w:r>
      <w:r>
        <w:rPr>
          <w:rFonts w:ascii="Times New Roman"/>
          <w:b w:val="false"/>
          <w:i w:val="false"/>
          <w:color w:val="000000"/>
          <w:sz w:val="28"/>
        </w:rPr>
        <w:t xml:space="preserve">
      еңбек ұжымдары мен кәсiпорын иелерiнiң арасындағы әлеуметтiк-экономикалық әрiптестiктi ұйымдастыруға қатысады; </w:t>
      </w:r>
      <w:r>
        <w:br/>
      </w:r>
      <w:r>
        <w:rPr>
          <w:rFonts w:ascii="Times New Roman"/>
          <w:b w:val="false"/>
          <w:i w:val="false"/>
          <w:color w:val="000000"/>
          <w:sz w:val="28"/>
        </w:rPr>
        <w:t xml:space="preserve">
      "Қазмемжерқойнауы" минералдық ресурстар бас басқармасына (МРББ), Пайдалы қазбалар қорлары жөнiндегi мемлекеттiк комиссияға (ПҚМК) және жер қойнауын қорғаудың және пайдаланудың аумақтық басқармаларына Комитеттiң өкiлеттiгi шегiнде олардың орындауы үшiн мiндеттi тапсырмалар бередi; </w:t>
      </w:r>
      <w:r>
        <w:br/>
      </w:r>
      <w:r>
        <w:rPr>
          <w:rFonts w:ascii="Times New Roman"/>
          <w:b w:val="false"/>
          <w:i w:val="false"/>
          <w:color w:val="000000"/>
          <w:sz w:val="28"/>
        </w:rPr>
        <w:t xml:space="preserve">
      заңдарда Комитетке жүктелген басқа да функцияларды жүзеге асырады. </w:t>
      </w:r>
      <w:r>
        <w:br/>
      </w:r>
      <w:r>
        <w:rPr>
          <w:rFonts w:ascii="Times New Roman"/>
          <w:b w:val="false"/>
          <w:i w:val="false"/>
          <w:color w:val="000000"/>
          <w:sz w:val="28"/>
        </w:rPr>
        <w:t xml:space="preserve">
      7. Комитеттiң мыналарға: </w:t>
      </w:r>
      <w:r>
        <w:br/>
      </w:r>
      <w:r>
        <w:rPr>
          <w:rFonts w:ascii="Times New Roman"/>
          <w:b w:val="false"/>
          <w:i w:val="false"/>
          <w:color w:val="000000"/>
          <w:sz w:val="28"/>
        </w:rPr>
        <w:t xml:space="preserve">
      жер қойнауын геологиялық зерделеу, пайдалану және қорғау ережелерiнiң бұзылуын жоюға белгiленген тәртiп бойынша шаралар қабылдауға; </w:t>
      </w:r>
      <w:r>
        <w:br/>
      </w:r>
      <w:r>
        <w:rPr>
          <w:rFonts w:ascii="Times New Roman"/>
          <w:b w:val="false"/>
          <w:i w:val="false"/>
          <w:color w:val="000000"/>
          <w:sz w:val="28"/>
        </w:rPr>
        <w:t xml:space="preserve">
      заңдарда белгiленген тәртiп бойынша жер қойнауын пайдалану операцияларын жүргiзудi тоқтатуға, уақытша тоқтатуға немесе шектеуге; </w:t>
      </w:r>
      <w:r>
        <w:br/>
      </w:r>
      <w:r>
        <w:rPr>
          <w:rFonts w:ascii="Times New Roman"/>
          <w:b w:val="false"/>
          <w:i w:val="false"/>
          <w:color w:val="000000"/>
          <w:sz w:val="28"/>
        </w:rPr>
        <w:t xml:space="preserve">
      қаражатты республикалық бюджетке аудара отырып геологиялық ақпаратты сатуға; </w:t>
      </w:r>
      <w:r>
        <w:br/>
      </w:r>
      <w:r>
        <w:rPr>
          <w:rFonts w:ascii="Times New Roman"/>
          <w:b w:val="false"/>
          <w:i w:val="false"/>
          <w:color w:val="000000"/>
          <w:sz w:val="28"/>
        </w:rPr>
        <w:t xml:space="preserve">
      өз құзыретi шегiнде және ведомстволық бағыныстылығы мен меншiк нысанына қарамастан, барлық ұйымдардың орындауы үшiн мiндеттi бұйрықтар, нұсқамалар, әдiстемелiк нұсқаулар және нормативтiк-құқықтық актiлер шығаруға, олардың орындалуын тексеруге. Қажет болған жағдайларда басқа министрлiктермен және ведомстволармен бiрлесiп актiлер шығаруға; </w:t>
      </w:r>
      <w:r>
        <w:br/>
      </w:r>
      <w:r>
        <w:rPr>
          <w:rFonts w:ascii="Times New Roman"/>
          <w:b w:val="false"/>
          <w:i w:val="false"/>
          <w:color w:val="000000"/>
          <w:sz w:val="28"/>
        </w:rPr>
        <w:t xml:space="preserve">
      жергiлiктi атқарушы органдардан, сондай-ақ меншiк нысанына қарамастан ұйымдардан, лауазымды адамдардан және азаматтардан жер қойнауын пайдалануға қатысты құжаттарды, тұжырымдамаларды, анықтамалық және барлық қажеттi материалдар мен ақпаратты талап етуге және алуға; </w:t>
      </w:r>
      <w:r>
        <w:br/>
      </w:r>
      <w:r>
        <w:rPr>
          <w:rFonts w:ascii="Times New Roman"/>
          <w:b w:val="false"/>
          <w:i w:val="false"/>
          <w:color w:val="000000"/>
          <w:sz w:val="28"/>
        </w:rPr>
        <w:t xml:space="preserve">
      белгiленген тәртiппен өзiне берiлген өкiлеттiктерге сәйкес мемлекет меншiгiндегi мүлiкке иелiк етудi, оны пайдалануды және басқаруды жүзеге асыруға; </w:t>
      </w:r>
      <w:r>
        <w:br/>
      </w:r>
      <w:r>
        <w:rPr>
          <w:rFonts w:ascii="Times New Roman"/>
          <w:b w:val="false"/>
          <w:i w:val="false"/>
          <w:color w:val="000000"/>
          <w:sz w:val="28"/>
        </w:rPr>
        <w:t xml:space="preserve">
      өз өкiлеттiгi шегiнде Қазақстан Республикасының және басқа елдердiң ұйымдарымен келiссөздер жүргiзуге және келiсiмдер жасауға; </w:t>
      </w:r>
      <w:r>
        <w:br/>
      </w:r>
      <w:r>
        <w:rPr>
          <w:rFonts w:ascii="Times New Roman"/>
          <w:b w:val="false"/>
          <w:i w:val="false"/>
          <w:color w:val="000000"/>
          <w:sz w:val="28"/>
        </w:rPr>
        <w:t xml:space="preserve">
      жер қойнауын пайдалану объектiлерiн конкурсқа дайындауға, бұл конкурстарды белгiленген мерзiмде олардың жеңiмпаздарын анықтай отырып, өткiзуге; </w:t>
      </w:r>
      <w:r>
        <w:br/>
      </w:r>
      <w:r>
        <w:rPr>
          <w:rFonts w:ascii="Times New Roman"/>
          <w:b w:val="false"/>
          <w:i w:val="false"/>
          <w:color w:val="000000"/>
          <w:sz w:val="28"/>
        </w:rPr>
        <w:t xml:space="preserve">
      пайдалы қазбалардың барлық түрлерiн барлау жөнiндегi келiсiм-шарттарға қол қоюға; </w:t>
      </w:r>
      <w:r>
        <w:br/>
      </w:r>
      <w:r>
        <w:rPr>
          <w:rFonts w:ascii="Times New Roman"/>
          <w:b w:val="false"/>
          <w:i w:val="false"/>
          <w:color w:val="000000"/>
          <w:sz w:val="28"/>
        </w:rPr>
        <w:t xml:space="preserve">
      бағынысты ұйымдардың қызметiне жалпы басқарушылықты жасауға; </w:t>
      </w:r>
      <w:r>
        <w:br/>
      </w:r>
      <w:r>
        <w:rPr>
          <w:rFonts w:ascii="Times New Roman"/>
          <w:b w:val="false"/>
          <w:i w:val="false"/>
          <w:color w:val="000000"/>
          <w:sz w:val="28"/>
        </w:rPr>
        <w:t xml:space="preserve">
      мемлекеттiк ұйымдарды құру, қайта ұйымдастыру және тарату жөнiнде ұсыныстар енгiзуге, оларға қатысты мемлекеттiк меншiк құқығы субъектiсiнiң функциясын жүзеге асыруға; </w:t>
      </w:r>
      <w:r>
        <w:br/>
      </w:r>
      <w:r>
        <w:rPr>
          <w:rFonts w:ascii="Times New Roman"/>
          <w:b w:val="false"/>
          <w:i w:val="false"/>
          <w:color w:val="000000"/>
          <w:sz w:val="28"/>
        </w:rPr>
        <w:t xml:space="preserve">
      заңдарда көзделген басқа өкiлеттiктердi жүзеге асыруға құқығы бар. </w:t>
      </w:r>
      <w:r>
        <w:br/>
      </w:r>
      <w:r>
        <w:rPr>
          <w:rFonts w:ascii="Times New Roman"/>
          <w:b w:val="false"/>
          <w:i w:val="false"/>
          <w:color w:val="000000"/>
          <w:sz w:val="28"/>
        </w:rPr>
        <w:t xml:space="preserve">
      8. Комитет заңдарда белгiленген тәртiппен бағынысты ұйымдардың (1-қосымша) мемлекеттiк меншiгiне иелiк ету, пайдалану және басқару құқығын жүзеге асырады. </w:t>
      </w:r>
      <w:r>
        <w:br/>
      </w:r>
      <w:r>
        <w:rPr>
          <w:rFonts w:ascii="Times New Roman"/>
          <w:b w:val="false"/>
          <w:i w:val="false"/>
          <w:color w:val="000000"/>
          <w:sz w:val="28"/>
        </w:rPr>
        <w:t xml:space="preserve">
      9. Комитеттi Энергетика және табиғи ресурстар министрiнiң ұсынуымен Қазақстан Республикасының Үкiметi қызметке тағайындайтын және қызметтен босататын Төраға басқарады. Төрағаның Комитет Төрағасының ұсынуымен Энергетика және табиғи ресурстар министрi қызметке тағайындайтын және қызметтен босататын бiр орынбасары болады. </w:t>
      </w:r>
      <w:r>
        <w:br/>
      </w:r>
      <w:r>
        <w:rPr>
          <w:rFonts w:ascii="Times New Roman"/>
          <w:b w:val="false"/>
          <w:i w:val="false"/>
          <w:color w:val="000000"/>
          <w:sz w:val="28"/>
        </w:rPr>
        <w:t xml:space="preserve">
      10. Комитеттiң құрылымы мен штат кестесiн, сондай-ақ лауазымдар бойынша орын басушылық тәртiбiн Министр бекiтедi. </w:t>
      </w:r>
      <w:r>
        <w:br/>
      </w:r>
      <w:r>
        <w:rPr>
          <w:rFonts w:ascii="Times New Roman"/>
          <w:b w:val="false"/>
          <w:i w:val="false"/>
          <w:color w:val="000000"/>
          <w:sz w:val="28"/>
        </w:rPr>
        <w:t xml:space="preserve">
      11. Комитет Төрағасы Комитетке жүктелген мiндеттердiң орындалуына және оның өз функцияларын атқаруына жеке жауап бередi. </w:t>
      </w:r>
      <w:r>
        <w:br/>
      </w:r>
      <w:r>
        <w:rPr>
          <w:rFonts w:ascii="Times New Roman"/>
          <w:b w:val="false"/>
          <w:i w:val="false"/>
          <w:color w:val="000000"/>
          <w:sz w:val="28"/>
        </w:rPr>
        <w:t xml:space="preserve">
      12. Төраға Комитеттiң қызметiн оған жүктелген мiндеттерге сәйкес ұйымдастырады: </w:t>
      </w:r>
      <w:r>
        <w:br/>
      </w:r>
      <w:r>
        <w:rPr>
          <w:rFonts w:ascii="Times New Roman"/>
          <w:b w:val="false"/>
          <w:i w:val="false"/>
          <w:color w:val="000000"/>
          <w:sz w:val="28"/>
        </w:rPr>
        <w:t xml:space="preserve">
      өз орынбасарының және Комитеттiң құрылымдық бөлiмшелерi жетекшiлiктерiнiң мiндеттерi мен жауапкершiлiк дәрежесiн белгiлейдi; </w:t>
      </w:r>
      <w:r>
        <w:br/>
      </w:r>
      <w:r>
        <w:rPr>
          <w:rFonts w:ascii="Times New Roman"/>
          <w:b w:val="false"/>
          <w:i w:val="false"/>
          <w:color w:val="000000"/>
          <w:sz w:val="28"/>
        </w:rPr>
        <w:t xml:space="preserve">
      Комитеттiң мүддесiн барлық мемлекеттiк органдарда бiлдiредi,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келiсiм жасайды, банктерде есеп айырысу және басқа да шоттар ашады.</w:t>
      </w:r>
    </w:p>
    <w:p>
      <w:pPr>
        <w:spacing w:after="0"/>
        <w:ind w:left="0"/>
        <w:jc w:val="both"/>
      </w:pPr>
      <w:r>
        <w:rPr>
          <w:rFonts w:ascii="Times New Roman"/>
          <w:b w:val="false"/>
          <w:i w:val="false"/>
          <w:color w:val="000000"/>
          <w:sz w:val="28"/>
        </w:rPr>
        <w:t>     Комитеттiң құрылымдық бөлiмшелерi және оның аумақтық органдары</w:t>
      </w:r>
    </w:p>
    <w:p>
      <w:pPr>
        <w:spacing w:after="0"/>
        <w:ind w:left="0"/>
        <w:jc w:val="both"/>
      </w:pPr>
      <w:r>
        <w:rPr>
          <w:rFonts w:ascii="Times New Roman"/>
          <w:b w:val="false"/>
          <w:i w:val="false"/>
          <w:color w:val="000000"/>
          <w:sz w:val="28"/>
        </w:rPr>
        <w:t>жөнiндегi ережелердi бекiтедi;</w:t>
      </w:r>
    </w:p>
    <w:p>
      <w:pPr>
        <w:spacing w:after="0"/>
        <w:ind w:left="0"/>
        <w:jc w:val="both"/>
      </w:pPr>
      <w:r>
        <w:rPr>
          <w:rFonts w:ascii="Times New Roman"/>
          <w:b w:val="false"/>
          <w:i w:val="false"/>
          <w:color w:val="000000"/>
          <w:sz w:val="28"/>
        </w:rPr>
        <w:t>     өз құзыретi шегiнде бұйрықтар шығарады;</w:t>
      </w:r>
    </w:p>
    <w:p>
      <w:pPr>
        <w:spacing w:after="0"/>
        <w:ind w:left="0"/>
        <w:jc w:val="both"/>
      </w:pPr>
      <w:r>
        <w:rPr>
          <w:rFonts w:ascii="Times New Roman"/>
          <w:b w:val="false"/>
          <w:i w:val="false"/>
          <w:color w:val="000000"/>
          <w:sz w:val="28"/>
        </w:rPr>
        <w:t>     бекiтiлген смета шегiнде ынталандыру сипатындағы үстеме</w:t>
      </w:r>
    </w:p>
    <w:p>
      <w:pPr>
        <w:spacing w:after="0"/>
        <w:ind w:left="0"/>
        <w:jc w:val="both"/>
      </w:pPr>
      <w:r>
        <w:rPr>
          <w:rFonts w:ascii="Times New Roman"/>
          <w:b w:val="false"/>
          <w:i w:val="false"/>
          <w:color w:val="000000"/>
          <w:sz w:val="28"/>
        </w:rPr>
        <w:t>ақылардың, қосымша ақылардың, сыйлық ақылардың және басқа да</w:t>
      </w:r>
    </w:p>
    <w:p>
      <w:pPr>
        <w:spacing w:after="0"/>
        <w:ind w:left="0"/>
        <w:jc w:val="both"/>
      </w:pPr>
      <w:r>
        <w:rPr>
          <w:rFonts w:ascii="Times New Roman"/>
          <w:b w:val="false"/>
          <w:i w:val="false"/>
          <w:color w:val="000000"/>
          <w:sz w:val="28"/>
        </w:rPr>
        <w:t>төлемдердiң мөлшерiн дербес белгiлейдi;</w:t>
      </w:r>
    </w:p>
    <w:p>
      <w:pPr>
        <w:spacing w:after="0"/>
        <w:ind w:left="0"/>
        <w:jc w:val="both"/>
      </w:pPr>
      <w:r>
        <w:rPr>
          <w:rFonts w:ascii="Times New Roman"/>
          <w:b w:val="false"/>
          <w:i w:val="false"/>
          <w:color w:val="000000"/>
          <w:sz w:val="28"/>
        </w:rPr>
        <w:t>     Комитет қызметкерлерiн қызметке тағайындайды және қызметтен</w:t>
      </w:r>
    </w:p>
    <w:p>
      <w:pPr>
        <w:spacing w:after="0"/>
        <w:ind w:left="0"/>
        <w:jc w:val="both"/>
      </w:pPr>
      <w:r>
        <w:rPr>
          <w:rFonts w:ascii="Times New Roman"/>
          <w:b w:val="false"/>
          <w:i w:val="false"/>
          <w:color w:val="000000"/>
          <w:sz w:val="28"/>
        </w:rPr>
        <w:t>босатады; өз құзыретiне жатқызылған басқа мәселелер бойынша шешiмдер</w:t>
      </w:r>
    </w:p>
    <w:p>
      <w:pPr>
        <w:spacing w:after="0"/>
        <w:ind w:left="0"/>
        <w:jc w:val="both"/>
      </w:pPr>
      <w:r>
        <w:rPr>
          <w:rFonts w:ascii="Times New Roman"/>
          <w:b w:val="false"/>
          <w:i w:val="false"/>
          <w:color w:val="000000"/>
          <w:sz w:val="28"/>
        </w:rPr>
        <w:t>қабылдайды.</w:t>
      </w:r>
    </w:p>
    <w:p>
      <w:pPr>
        <w:spacing w:after="0"/>
        <w:ind w:left="0"/>
        <w:jc w:val="both"/>
      </w:pPr>
      <w:r>
        <w:rPr>
          <w:rFonts w:ascii="Times New Roman"/>
          <w:b w:val="false"/>
          <w:i w:val="false"/>
          <w:color w:val="000000"/>
          <w:sz w:val="28"/>
        </w:rPr>
        <w:t>     13. Комитеттi қайта ұйымдастыру мен тарату белгiленген</w:t>
      </w:r>
    </w:p>
    <w:p>
      <w:pPr>
        <w:spacing w:after="0"/>
        <w:ind w:left="0"/>
        <w:jc w:val="both"/>
      </w:pPr>
      <w:r>
        <w:rPr>
          <w:rFonts w:ascii="Times New Roman"/>
          <w:b w:val="false"/>
          <w:i w:val="false"/>
          <w:color w:val="000000"/>
          <w:sz w:val="28"/>
        </w:rPr>
        <w:t>тәртiппен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Энергетика және табиғи</w:t>
      </w:r>
    </w:p>
    <w:p>
      <w:pPr>
        <w:spacing w:after="0"/>
        <w:ind w:left="0"/>
        <w:jc w:val="both"/>
      </w:pPr>
      <w:r>
        <w:rPr>
          <w:rFonts w:ascii="Times New Roman"/>
          <w:b w:val="false"/>
          <w:i w:val="false"/>
          <w:color w:val="000000"/>
          <w:sz w:val="28"/>
        </w:rPr>
        <w:t>         ресурстар министрлiгiнiң Геология, жер қойнауын</w:t>
      </w:r>
    </w:p>
    <w:p>
      <w:pPr>
        <w:spacing w:after="0"/>
        <w:ind w:left="0"/>
        <w:jc w:val="both"/>
      </w:pPr>
      <w:r>
        <w:rPr>
          <w:rFonts w:ascii="Times New Roman"/>
          <w:b w:val="false"/>
          <w:i w:val="false"/>
          <w:color w:val="000000"/>
          <w:sz w:val="28"/>
        </w:rPr>
        <w:t>         қорғау және пайдалану комитетiнiң қарамағындағы</w:t>
      </w:r>
    </w:p>
    <w:p>
      <w:pPr>
        <w:spacing w:after="0"/>
        <w:ind w:left="0"/>
        <w:jc w:val="both"/>
      </w:pPr>
      <w:r>
        <w:rPr>
          <w:rFonts w:ascii="Times New Roman"/>
          <w:b w:val="false"/>
          <w:i w:val="false"/>
          <w:color w:val="000000"/>
          <w:sz w:val="28"/>
        </w:rPr>
        <w:t>                     ұйымдар мен мекемелердiң</w:t>
      </w:r>
    </w:p>
    <w:p>
      <w:pPr>
        <w:spacing w:after="0"/>
        <w:ind w:left="0"/>
        <w:jc w:val="both"/>
      </w:pPr>
      <w:r>
        <w:rPr>
          <w:rFonts w:ascii="Times New Roman"/>
          <w:b w:val="false"/>
          <w:i w:val="false"/>
          <w:color w:val="000000"/>
          <w:sz w:val="28"/>
        </w:rPr>
        <w:t>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Пайдалы қазбалар қорлары жөнiндегi мемлекеттiк комиссия (ПҚМК)</w:t>
      </w:r>
    </w:p>
    <w:p>
      <w:pPr>
        <w:spacing w:after="0"/>
        <w:ind w:left="0"/>
        <w:jc w:val="both"/>
      </w:pPr>
      <w:r>
        <w:rPr>
          <w:rFonts w:ascii="Times New Roman"/>
          <w:b w:val="false"/>
          <w:i w:val="false"/>
          <w:color w:val="000000"/>
          <w:sz w:val="28"/>
        </w:rPr>
        <w:t>     "Қазмемжерқойнауы" минералдық ресурстар бас басқармасы</w:t>
      </w:r>
    </w:p>
    <w:p>
      <w:pPr>
        <w:spacing w:after="0"/>
        <w:ind w:left="0"/>
        <w:jc w:val="both"/>
      </w:pPr>
      <w:r>
        <w:rPr>
          <w:rFonts w:ascii="Times New Roman"/>
          <w:b w:val="false"/>
          <w:i w:val="false"/>
          <w:color w:val="000000"/>
          <w:sz w:val="28"/>
        </w:rPr>
        <w:t>     Жер қойнауын қорғау мен пайдалану жөнiндегi аумақтық басқармалар</w:t>
      </w:r>
    </w:p>
    <w:p>
      <w:pPr>
        <w:spacing w:after="0"/>
        <w:ind w:left="0"/>
        <w:jc w:val="both"/>
      </w:pPr>
      <w:r>
        <w:rPr>
          <w:rFonts w:ascii="Times New Roman"/>
          <w:b w:val="false"/>
          <w:i w:val="false"/>
          <w:color w:val="000000"/>
          <w:sz w:val="28"/>
        </w:rPr>
        <w:t>     Қазақстан Республикасының Минералдық-шикiзат кешенiнiң</w:t>
      </w:r>
    </w:p>
    <w:p>
      <w:pPr>
        <w:spacing w:after="0"/>
        <w:ind w:left="0"/>
        <w:jc w:val="both"/>
      </w:pPr>
      <w:r>
        <w:rPr>
          <w:rFonts w:ascii="Times New Roman"/>
          <w:b w:val="false"/>
          <w:i w:val="false"/>
          <w:color w:val="000000"/>
          <w:sz w:val="28"/>
        </w:rPr>
        <w:t>ақпараттық-презентациялық орталығы</w:t>
      </w:r>
    </w:p>
    <w:p>
      <w:pPr>
        <w:spacing w:after="0"/>
        <w:ind w:left="0"/>
        <w:jc w:val="both"/>
      </w:pPr>
      <w:r>
        <w:rPr>
          <w:rFonts w:ascii="Times New Roman"/>
          <w:b w:val="false"/>
          <w:i w:val="false"/>
          <w:color w:val="000000"/>
          <w:sz w:val="28"/>
        </w:rPr>
        <w:t>     Мамандандырылған гравиметриялық кәсiпорын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