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5e25" w14:textId="2935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ауыл шаруашылығы тауар өндiрушiлерiн лизинг шартымен тракторларымен қамтамасыз ету мақсатында өзара борыштарға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21 шiлдедегi N 1141.</w:t>
      </w:r>
    </w:p>
    <w:p>
      <w:pPr>
        <w:spacing w:after="0"/>
        <w:ind w:left="0"/>
        <w:jc w:val="both"/>
      </w:pPr>
      <w:bookmarkStart w:name="z0" w:id="0"/>
      <w:r>
        <w:rPr>
          <w:rFonts w:ascii="Times New Roman"/>
          <w:b w:val="false"/>
          <w:i w:val="false"/>
          <w:color w:val="000000"/>
          <w:sz w:val="28"/>
        </w:rPr>
        <w:t xml:space="preserve">
      Республиканың ауыл шаруашылығы тауар өндiрушiлерiн лизинг шартымен "Павлодартрактор" акционерлiк қоғамы шығаратын тракторлармен қамтамасыз ету мақсатында Қазақстан Республикасының Үкiметi қаулы етедi: </w:t>
      </w:r>
    </w:p>
    <w:bookmarkEnd w:id="0"/>
    <w:p>
      <w:pPr>
        <w:spacing w:after="0"/>
        <w:ind w:left="0"/>
        <w:jc w:val="both"/>
      </w:pPr>
      <w:r>
        <w:rPr>
          <w:rFonts w:ascii="Times New Roman"/>
          <w:b w:val="false"/>
          <w:i w:val="false"/>
          <w:color w:val="000000"/>
          <w:sz w:val="28"/>
        </w:rPr>
        <w:t xml:space="preserve">
      1. Қазақстан Республикасының Қаржы министрлiгi "Алматы поршень заводы" акционерлiк қоғамының қосылған құнға салынатын салық және заңды тұлғалардан алынатын табыс салығы бойынша республикалық бюджеттiң алдындағы 100 (жүз) млн. теңге мөлшерiндегi берешегiне өтеу жүргiзсiн. </w:t>
      </w:r>
    </w:p>
    <w:p>
      <w:pPr>
        <w:spacing w:after="0"/>
        <w:ind w:left="0"/>
        <w:jc w:val="both"/>
      </w:pPr>
      <w:r>
        <w:rPr>
          <w:rFonts w:ascii="Times New Roman"/>
          <w:b w:val="false"/>
          <w:i w:val="false"/>
          <w:color w:val="000000"/>
          <w:sz w:val="28"/>
        </w:rPr>
        <w:t xml:space="preserve">
      Көрсетiлген соманы "Павлодартрактор" акционерлiк қоғамының республиканың ауыл шаруашылығы тауар өндiрушiлерiне лизинг шартымен тракторлар беруi жөнiндегi шараларды ұйымдастыруы үшiн Мемлекеттiк ауыл шаруашылығын қаржылық қолдау қорын қаржыландыру есебiне есептесiн. </w:t>
      </w:r>
    </w:p>
    <w:p>
      <w:pPr>
        <w:spacing w:after="0"/>
        <w:ind w:left="0"/>
        <w:jc w:val="both"/>
      </w:pPr>
      <w:r>
        <w:rPr>
          <w:rFonts w:ascii="Times New Roman"/>
          <w:b w:val="false"/>
          <w:i w:val="false"/>
          <w:color w:val="000000"/>
          <w:sz w:val="28"/>
        </w:rPr>
        <w:t xml:space="preserve">
      Берешектi есептеу көрсетiлген сома 1997 жылға арналған республикалық бюджеттiң кiрiс және шығыс бөлiктерiнде көрсетiле отырып жүргiзiлсiн. </w:t>
      </w:r>
    </w:p>
    <w:p>
      <w:pPr>
        <w:spacing w:after="0"/>
        <w:ind w:left="0"/>
        <w:jc w:val="both"/>
      </w:pPr>
      <w:r>
        <w:rPr>
          <w:rFonts w:ascii="Times New Roman"/>
          <w:b w:val="false"/>
          <w:i w:val="false"/>
          <w:color w:val="000000"/>
          <w:sz w:val="28"/>
        </w:rPr>
        <w:t xml:space="preserve">
      2. "Павлодартрактор" акционерлiк қоғамы республиканың ауыл шаруашылығы тауар өндiрушiлерiне лизинг шартымен оның "Алматы поршень заводы" акционерлiк қоғамына жинақтаушы бөлшектер үшiн берешектерiн өтеу есебiне тракторлар берудi жүзеге асырсын. </w:t>
      </w:r>
    </w:p>
    <w:p>
      <w:pPr>
        <w:spacing w:after="0"/>
        <w:ind w:left="0"/>
        <w:jc w:val="both"/>
      </w:pPr>
      <w:r>
        <w:rPr>
          <w:rFonts w:ascii="Times New Roman"/>
          <w:b w:val="false"/>
          <w:i w:val="false"/>
          <w:color w:val="000000"/>
          <w:sz w:val="28"/>
        </w:rPr>
        <w:t xml:space="preserve">
      3. Қазақстан Республикасының Ауыл шаруашылығы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"Павлодартрактор" акционерлiк қоғамымен, "Алматы поршень заводы"</w:t>
      </w:r>
    </w:p>
    <w:p>
      <w:pPr>
        <w:spacing w:after="0"/>
        <w:ind w:left="0"/>
        <w:jc w:val="both"/>
      </w:pPr>
      <w:r>
        <w:rPr>
          <w:rFonts w:ascii="Times New Roman"/>
          <w:b w:val="false"/>
          <w:i w:val="false"/>
          <w:color w:val="000000"/>
          <w:sz w:val="28"/>
        </w:rPr>
        <w:t>
      акционерлiк қоғамымен және лизинг берушiлермен бiрлесiп есептеу</w:t>
      </w:r>
    </w:p>
    <w:p>
      <w:pPr>
        <w:spacing w:after="0"/>
        <w:ind w:left="0"/>
        <w:jc w:val="both"/>
      </w:pPr>
      <w:r>
        <w:rPr>
          <w:rFonts w:ascii="Times New Roman"/>
          <w:b w:val="false"/>
          <w:i w:val="false"/>
          <w:color w:val="000000"/>
          <w:sz w:val="28"/>
        </w:rPr>
        <w:t>
      жүргiзу үшiн өзара борыштарды салыстыра тексеру актiлерiн ұсынуды</w:t>
      </w:r>
    </w:p>
    <w:p>
      <w:pPr>
        <w:spacing w:after="0"/>
        <w:ind w:left="0"/>
        <w:jc w:val="both"/>
      </w:pPr>
      <w:r>
        <w:rPr>
          <w:rFonts w:ascii="Times New Roman"/>
          <w:b w:val="false"/>
          <w:i w:val="false"/>
          <w:color w:val="000000"/>
          <w:sz w:val="28"/>
        </w:rPr>
        <w:t>
      қамтамасыз етсiн.</w:t>
      </w:r>
    </w:p>
    <w:p>
      <w:pPr>
        <w:spacing w:after="0"/>
        <w:ind w:left="0"/>
        <w:jc w:val="both"/>
      </w:pPr>
      <w:r>
        <w:rPr>
          <w:rFonts w:ascii="Times New Roman"/>
          <w:b w:val="false"/>
          <w:i w:val="false"/>
          <w:color w:val="000000"/>
          <w:sz w:val="28"/>
        </w:rPr>
        <w:t>
      4. Қазақстан Республикасы Қаржы министрлiгiнiң Қаржы бақылау</w:t>
      </w:r>
    </w:p>
    <w:p>
      <w:pPr>
        <w:spacing w:after="0"/>
        <w:ind w:left="0"/>
        <w:jc w:val="both"/>
      </w:pPr>
      <w:r>
        <w:rPr>
          <w:rFonts w:ascii="Times New Roman"/>
          <w:b w:val="false"/>
          <w:i w:val="false"/>
          <w:color w:val="000000"/>
          <w:sz w:val="28"/>
        </w:rPr>
        <w:t>
      комитетi есептеу жүргiзудiң барысына бақылау орнатсын.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