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c474" w14:textId="ae0c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сiңiрген жылдары үшiн және жеңiлдiктi жағдайда зейнетақы тағайындауға құқық беретiн мамандықтардың, лауазымдар мен жұмыс түрлерiнiң Тiзбелерi мен Тiзiмдерiн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 қыркүйектегi N 1316. Күші жойылды - ҚР Үкіметінің 2005.08.03. N 809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Еңбек сiңiрген жылдары үшiн және жеңiлдiктi жағдайда зейнетақы тағайындауға құқық беретiн мамандықтардың, лауазымдар мен жұмыс түрлерiнiң Тiзбелерi мен Тiзiмдерi 1998 жылдың 1 қаңтарына дейiн қолданылу мерзiмiмен 1-10 қосымшаларға сәйкес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"Денсаулық сақтау, халыққа бiлiм беру және әлеуметтiк қамсыздандыру қызметкерлерiнiң кейбiр санаттарына еңбек сiңiрген жылдары үшiн зейнетақы алуға құқық беретiн олар жұмыс iстеген мекемелер, ұйымдар және лауазымдар Тiзбесiн бекiту туралы" Қазақ ССР Министрлер Кабинетiнiң 1991 жылғы 26 қыркүйектегi N 555 қаулысы;  </w:t>
      </w:r>
      <w:r>
        <w:br/>
      </w:r>
      <w:r>
        <w:rPr>
          <w:rFonts w:ascii="Times New Roman"/>
          <w:b w:val="false"/>
          <w:i w:val="false"/>
          <w:color w:val="000000"/>
          <w:sz w:val="28"/>
        </w:rPr>
        <w:t xml:space="preserve">
      "Денсаулық сақтау, халыққа бiлiм беру және әлеуметтiк қамсыздандыру қызметкерлерiнiң кейбiр санаттарына еңбек сiңiрген жылдары үшiн зейнетақы алуға құқық беретiн олар жұмыс iстеген мекемелер, ұйымдар және лауазымдар Тiзбесiне толықтыру енгiзу туралы" Қазақстан Республикасы Министрлер Кабинетiнiң 1993 жылғы 6 тамыздағы N 684 қаулысы (Қазақстан Республикасының ПҮАЖ-ы, 1993 ж., N 32, 369-құжат).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ff0000"/>
          <w:sz w:val="28"/>
        </w:rPr>
        <w:t xml:space="preserve">       РҚАО-ның ескертуі: Қосымшаларды орысша мәтіннен қараңыз, ресми аудармасы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