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470" w14:textId="c5b7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алюминийi" акционерлiк қоғамының Торғай боксит кен басқармасы құрылымдық бөлiмшесi бойынша салықтарды есептеудiң тәртiбi туралы мәселеге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қыркүйек N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Арқалық қаласының бюджетi мен экономикасын қолдау мен сауықтыру
мақсатында, реформалардың салмағын аймақтардың деңгейiне көшiру мен
шағын және орташа қалаларды сауықтыруды ескере отырып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алюминийi" акционерлiк қоғамы "Торғай кен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басқармасы" бөлiмшесi бойынша заңды тұлғалардан алынатын табыс салығын
Арқалық қаласының бюджетiне аударуды жүргiзсiн.
     2. Заңды тұлғалардан алынатын табыс салығы сомасының есебi үш
көрсеткiшке: еңбекақыға, негiзгi қорлардың құнына және өндiрiске
кететiн шығынға сүйене отырып жүргiзiлсiн.
     Қазақстан Республикасы
 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