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517" w14:textId="b6b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Радиоактивтi сәулелену көздерiнiң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қаңтардағы N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29, 266-құжат)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темекi компаниясы" акционерлiк қоғамына Hauni LNI Elektronics SA (Швейцария) және Philip Morris Инженерлiк қызметтерiнiң арасындағы 1997 жылғы 23 қазандағы N 007 келiсiм-шартқа сәйкес Алматы темекi компаниясы үшiн стронций-90-ға негiзделген (әрқайсысының қуаты 20мКи) сигарет штрангiн толтыру тығыздығын айқындайтын аспапта қолданылатын 5 радиоактивтi сәулелену көзiн Қазақстан Республикасына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белгiленген тәртiппен тиiстi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Қазақстан Республикасы Ғылым министрлiгi-Ғылым академиясының Атом энергиясы жөнiндегi агенттiгiне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