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17ea" w14:textId="ae61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24 қарашадағы N 1593 және 1996 жылғы 13 желтоқсандағы N 1533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29 қаңтардағы N 46.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кейбiр шешiмдерiне мынадай өзгерiстер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бұқаралық спортты дамыту жөнiндегi шұғыл шаралар туралы" Қазақстан Республикасы Президентiнiң 1995 жылғы 4 мамырдағы N 2261 Жарлығын жүзеге асыру туралы" Қазақстан Республикасы Үкiметiнiң 1995 жылғы 24 қарашадағы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1593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Қазақстан Республикасының ПҮАЖ-ы, 1995 ж., N 36, 464-құжат):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2-тармақтың екiншi абзацы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"1997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13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1533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VII "реформаларды заңдармен қамтамасыз ету" тарауындағы реттiк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нөмiрi 111: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        Заңның жобасы,         шiлде    Жастурспортминi,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 Үкiметтiң қаулысы      1997 ж.  Әдiлетминi"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 тәрбиесi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спорты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деген жолдар алынып тасталсын.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