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fe667" w14:textId="fbfe6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кепiлдiктерi бар мемлекеттiк емес сыртқы заемдар бойынша алдағы және мерзiмi өткен төлемдердi өтеу туралы</w:t>
      </w:r>
    </w:p>
    <w:p>
      <w:pPr>
        <w:spacing w:after="0"/>
        <w:ind w:left="0"/>
        <w:jc w:val="both"/>
      </w:pPr>
      <w:r>
        <w:rPr>
          <w:rFonts w:ascii="Times New Roman"/>
          <w:b w:val="false"/>
          <w:i w:val="false"/>
          <w:color w:val="000000"/>
          <w:sz w:val="28"/>
        </w:rPr>
        <w:t>Қазақстан Республикасы Үкiметiнiң қаулысы 1998 жылғы 19 наурыздағы N 233</w:t>
      </w:r>
    </w:p>
    <w:p>
      <w:pPr>
        <w:spacing w:after="0"/>
        <w:ind w:left="0"/>
        <w:jc w:val="both"/>
      </w:pPr>
      <w:bookmarkStart w:name="z0" w:id="0"/>
      <w:r>
        <w:rPr>
          <w:rFonts w:ascii="Times New Roman"/>
          <w:b w:val="false"/>
          <w:i w:val="false"/>
          <w:color w:val="000000"/>
          <w:sz w:val="28"/>
        </w:rPr>
        <w:t xml:space="preserve">
      Қазақстан Республикасының шетел кредиторлары алдындағы мiндеттемелерiн орындау және дефолт фактiлерiне жол бермеу, сондай-ақ бұрын берiлген Қазақстан Республикасының мемлекеттiк кепiлдiгi бар мемлекеттiк емес сыртқы заемдардың республикалық бюджетке қайтарылуын қамтамасыз ету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Қаржы министрлiгi: </w:t>
      </w:r>
      <w:r>
        <w:br/>
      </w:r>
      <w:r>
        <w:rPr>
          <w:rFonts w:ascii="Times New Roman"/>
          <w:b w:val="false"/>
          <w:i w:val="false"/>
          <w:color w:val="000000"/>
          <w:sz w:val="28"/>
        </w:rPr>
        <w:t xml:space="preserve">
      Қазақстан Республикасының 1992 жылғы 6 қарашадағы N 13-6/И947, 1993 жылғы 10 мамырдағы N 26-15/116, 1995 жылғы 8 маусымдағы N Ф 22-3/8, 1996 жылғы 11 наурыздағы N 0000012 берiлген мемлекеттiк кепiлдiктерiне және Әлембанк (бұрынғы Қазақсыртқыэкономбанк) арқылы Қазақстан Республикасының Үкiметi мен Австрия Федералдық Қаржы министрлiгi арасындағы 1994 жылғы 19 желтоқсандағы келiсiмге Өзгерiске сәйкес, шетел банктерi шоттарының негiзiнде дәрменсiз заемшылар үшiн алдағы және мерзiмi өткен төлемдердi (қосымша), сондай-ақ төлем жасалатын күнгi бағамдық айырманың өзгерiстерiн есепке ала отырып, есептелген айыппұлдар сомасын 1998 жылға арналған республикалық бюджетте "Өтеу шегерiлген несиелендiру" бөлiмi бойынша көзделген қаражат шегiнде төлейтiн болсын; </w:t>
      </w:r>
      <w:r>
        <w:br/>
      </w:r>
      <w:r>
        <w:rPr>
          <w:rFonts w:ascii="Times New Roman"/>
          <w:b w:val="false"/>
          <w:i w:val="false"/>
          <w:color w:val="000000"/>
          <w:sz w:val="28"/>
        </w:rPr>
        <w:t xml:space="preserve">
      заемшылардың Қазақстан Республикасының мемлекеттiк кепiлдiгi бар мемлекеттiк емес сыртқы заемдарын пайдалану жөнiндегi қызметiне қаржылық тексерiс жүргiзсiн және оларды пайдалануда тәртiп бұзушылық фактiлерi анықталған жағдайда кiнәлi адамдарды Қазақстан Республикасының қолданылып жүрген заңдарына сәйкес жауапқа тарту мақсатымен материалдарды құқық қорғау органдарына, соттарға беретiн болсын. </w:t>
      </w:r>
      <w:r>
        <w:br/>
      </w:r>
      <w:r>
        <w:rPr>
          <w:rFonts w:ascii="Times New Roman"/>
          <w:b w:val="false"/>
          <w:i w:val="false"/>
          <w:color w:val="000000"/>
          <w:sz w:val="28"/>
        </w:rPr>
        <w:t xml:space="preserve">
      2. Қазақстан Республикасының мемлекеттiк Экспорт-импорт банкi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бөлiнген қаражаттың республикалық бюджетке қайтарылуын қамтамасыз ету</w:t>
      </w:r>
    </w:p>
    <w:p>
      <w:pPr>
        <w:spacing w:after="0"/>
        <w:ind w:left="0"/>
        <w:jc w:val="both"/>
      </w:pPr>
      <w:r>
        <w:rPr>
          <w:rFonts w:ascii="Times New Roman"/>
          <w:b w:val="false"/>
          <w:i w:val="false"/>
          <w:color w:val="000000"/>
          <w:sz w:val="28"/>
        </w:rPr>
        <w:t>жөнiнде барлық қажеттi шараларды қабылдасын.</w:t>
      </w:r>
    </w:p>
    <w:p>
      <w:pPr>
        <w:spacing w:after="0"/>
        <w:ind w:left="0"/>
        <w:jc w:val="both"/>
      </w:pPr>
      <w:r>
        <w:rPr>
          <w:rFonts w:ascii="Times New Roman"/>
          <w:b w:val="false"/>
          <w:i w:val="false"/>
          <w:color w:val="000000"/>
          <w:sz w:val="28"/>
        </w:rPr>
        <w:t>     3. Осы қаулының орындалуына бақылау жасау Қазақстан</w:t>
      </w:r>
    </w:p>
    <w:p>
      <w:pPr>
        <w:spacing w:after="0"/>
        <w:ind w:left="0"/>
        <w:jc w:val="both"/>
      </w:pPr>
      <w:r>
        <w:rPr>
          <w:rFonts w:ascii="Times New Roman"/>
          <w:b w:val="false"/>
          <w:i w:val="false"/>
          <w:color w:val="000000"/>
          <w:sz w:val="28"/>
        </w:rPr>
        <w:t>Республикасының Қаржы министрлiгiне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19 наурыздағы</w:t>
      </w:r>
    </w:p>
    <w:p>
      <w:pPr>
        <w:spacing w:after="0"/>
        <w:ind w:left="0"/>
        <w:jc w:val="both"/>
      </w:pPr>
      <w:r>
        <w:rPr>
          <w:rFonts w:ascii="Times New Roman"/>
          <w:b w:val="false"/>
          <w:i w:val="false"/>
          <w:color w:val="000000"/>
          <w:sz w:val="28"/>
        </w:rPr>
        <w:t>                                       N 233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мемлекеттiк кепiлдiгi бар</w:t>
      </w:r>
    </w:p>
    <w:p>
      <w:pPr>
        <w:spacing w:after="0"/>
        <w:ind w:left="0"/>
        <w:jc w:val="both"/>
      </w:pPr>
      <w:r>
        <w:rPr>
          <w:rFonts w:ascii="Times New Roman"/>
          <w:b w:val="false"/>
          <w:i w:val="false"/>
          <w:color w:val="000000"/>
          <w:sz w:val="28"/>
        </w:rPr>
        <w:t>       мемлекеттiк емес сыртқы заемдарды өтеу жөнiндегi алдағы</w:t>
      </w:r>
    </w:p>
    <w:p>
      <w:pPr>
        <w:spacing w:after="0"/>
        <w:ind w:left="0"/>
        <w:jc w:val="both"/>
      </w:pPr>
      <w:r>
        <w:rPr>
          <w:rFonts w:ascii="Times New Roman"/>
          <w:b w:val="false"/>
          <w:i w:val="false"/>
          <w:color w:val="000000"/>
          <w:sz w:val="28"/>
        </w:rPr>
        <w:t>                    және мерзiмi өткен төлемдердiң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Заемшы ұйым     |Төлем     |Төлем          |Төлем              |</w:t>
      </w:r>
    </w:p>
    <w:p>
      <w:pPr>
        <w:spacing w:after="0"/>
        <w:ind w:left="0"/>
        <w:jc w:val="both"/>
      </w:pPr>
      <w:r>
        <w:rPr>
          <w:rFonts w:ascii="Times New Roman"/>
          <w:b w:val="false"/>
          <w:i w:val="false"/>
          <w:color w:val="000000"/>
          <w:sz w:val="28"/>
        </w:rPr>
        <w:t>                    |валютасы  |жасау күнi     |сомасы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Австрия несие желiсi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"Фосфор" ӨБ             USD      30.03.98 ж.        55 381,26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Герман несие желiсi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Павлодартрактор          DM      01.03.98 ж.     4 766 836,86      |</w:t>
      </w:r>
    </w:p>
    <w:p>
      <w:pPr>
        <w:spacing w:after="0"/>
        <w:ind w:left="0"/>
        <w:jc w:val="both"/>
      </w:pPr>
      <w:r>
        <w:rPr>
          <w:rFonts w:ascii="Times New Roman"/>
          <w:b w:val="false"/>
          <w:i w:val="false"/>
          <w:color w:val="000000"/>
          <w:sz w:val="28"/>
        </w:rPr>
        <w:t>Стройфарфор              DM      01.03.98 ж.     1 594 559,68      |</w:t>
      </w:r>
    </w:p>
    <w:p>
      <w:pPr>
        <w:spacing w:after="0"/>
        <w:ind w:left="0"/>
        <w:jc w:val="both"/>
      </w:pPr>
      <w:r>
        <w:rPr>
          <w:rFonts w:ascii="Times New Roman"/>
          <w:b w:val="false"/>
          <w:i w:val="false"/>
          <w:color w:val="000000"/>
          <w:sz w:val="28"/>
        </w:rPr>
        <w:t>"Азат" концернi          DM      01.03.98 ж.     3 234 901,31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Чех несие желiсi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"Конденсат" АҚ          USD      30.03.98 ж.     1 975 665,50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Барлығы             |   USD    |               | 2 031 046,76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    DM    |               | 9 596 297,85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Заемшы ұйым     |Негiзгi   |Проценттер     |Басқалары          |</w:t>
      </w:r>
    </w:p>
    <w:p>
      <w:pPr>
        <w:spacing w:after="0"/>
        <w:ind w:left="0"/>
        <w:jc w:val="both"/>
      </w:pPr>
      <w:r>
        <w:rPr>
          <w:rFonts w:ascii="Times New Roman"/>
          <w:b w:val="false"/>
          <w:i w:val="false"/>
          <w:color w:val="000000"/>
          <w:sz w:val="28"/>
        </w:rPr>
        <w:t>                    |борыш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Австрия несие желiсi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"Фосфор" ӨБ             -          36 754,53       18 626,73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Герман несие желiсi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Павлодартрактор     3 539 073,34  1 227 763,52         -           |</w:t>
      </w:r>
    </w:p>
    <w:p>
      <w:pPr>
        <w:spacing w:after="0"/>
        <w:ind w:left="0"/>
        <w:jc w:val="both"/>
      </w:pPr>
      <w:r>
        <w:rPr>
          <w:rFonts w:ascii="Times New Roman"/>
          <w:b w:val="false"/>
          <w:i w:val="false"/>
          <w:color w:val="000000"/>
          <w:sz w:val="28"/>
        </w:rPr>
        <w:t>Стройфарфор         1 358 854,96    235 704,72         -           |</w:t>
      </w:r>
    </w:p>
    <w:p>
      <w:pPr>
        <w:spacing w:after="0"/>
        <w:ind w:left="0"/>
        <w:jc w:val="both"/>
      </w:pPr>
      <w:r>
        <w:rPr>
          <w:rFonts w:ascii="Times New Roman"/>
          <w:b w:val="false"/>
          <w:i w:val="false"/>
          <w:color w:val="000000"/>
          <w:sz w:val="28"/>
        </w:rPr>
        <w:t>"Азат" концернi     2 567 000,00    667 901,31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Чех несие желiсi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"Конденсат" АҚ      1 666 666,66    308 998,84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Барлығы            |1 666 666,66|   345 753,37 |   18 626,76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|7 464 928,30| 2 131 369,55 |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