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12c3" w14:textId="4e51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Литва Республикасы Үкiметiнiң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25 мамыр N 478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1997 жылғы 7 наурызда Алматы қаласында қол қойылған</w:t>
      </w:r>
    </w:p>
    <w:p>
      <w:pPr>
        <w:spacing w:after="0"/>
        <w:ind w:left="0"/>
        <w:jc w:val="both"/>
      </w:pPr>
      <w:r>
        <w:rPr>
          <w:rFonts w:ascii="Times New Roman"/>
          <w:b w:val="false"/>
          <w:i w:val="false"/>
          <w:color w:val="000000"/>
          <w:sz w:val="28"/>
        </w:rPr>
        <w:t>Қазақстан Республикасының Үкiметi мен Литва Республикасы Үкiметiнiң</w:t>
      </w:r>
    </w:p>
    <w:p>
      <w:pPr>
        <w:spacing w:after="0"/>
        <w:ind w:left="0"/>
        <w:jc w:val="both"/>
      </w:pPr>
      <w:r>
        <w:rPr>
          <w:rFonts w:ascii="Times New Roman"/>
          <w:b w:val="false"/>
          <w:i w:val="false"/>
          <w:color w:val="000000"/>
          <w:sz w:val="28"/>
        </w:rPr>
        <w:t>арасындағы сауда-экономикалық ынтымақтастық туралы келiсiм</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Республикасының Үкiметi қабылдаған шешiм туралы Литва тарапын</w:t>
      </w:r>
    </w:p>
    <w:p>
      <w:pPr>
        <w:spacing w:after="0"/>
        <w:ind w:left="0"/>
        <w:jc w:val="both"/>
      </w:pPr>
      <w:r>
        <w:rPr>
          <w:rFonts w:ascii="Times New Roman"/>
          <w:b w:val="false"/>
          <w:i w:val="false"/>
          <w:color w:val="000000"/>
          <w:sz w:val="28"/>
        </w:rPr>
        <w:t>хабардар етсiн.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Республикасының Үкiметi мен Литва</w:t>
      </w:r>
    </w:p>
    <w:p>
      <w:pPr>
        <w:spacing w:after="0"/>
        <w:ind w:left="0"/>
        <w:jc w:val="both"/>
      </w:pPr>
      <w:r>
        <w:rPr>
          <w:rFonts w:ascii="Times New Roman"/>
          <w:b w:val="false"/>
          <w:i w:val="false"/>
          <w:color w:val="000000"/>
          <w:sz w:val="28"/>
        </w:rPr>
        <w:t>                 Республикасы Үкiметiнiң арасындағы</w:t>
      </w:r>
    </w:p>
    <w:p>
      <w:pPr>
        <w:spacing w:after="0"/>
        <w:ind w:left="0"/>
        <w:jc w:val="both"/>
      </w:pPr>
      <w:r>
        <w:rPr>
          <w:rFonts w:ascii="Times New Roman"/>
          <w:b w:val="false"/>
          <w:i w:val="false"/>
          <w:color w:val="000000"/>
          <w:sz w:val="28"/>
        </w:rPr>
        <w:t>              сауда-экономикалық ынтымақтастық туралы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1999 ж., N 4, 81-құжат)</w:t>
      </w:r>
    </w:p>
    <w:p>
      <w:pPr>
        <w:spacing w:after="0"/>
        <w:ind w:left="0"/>
        <w:jc w:val="both"/>
      </w:pPr>
      <w:r>
        <w:rPr>
          <w:rFonts w:ascii="Times New Roman"/>
          <w:b w:val="false"/>
          <w:i w:val="false"/>
          <w:color w:val="000000"/>
          <w:sz w:val="28"/>
        </w:rPr>
        <w:t xml:space="preserve">     (1998 жылғы 1 қыркүйекте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71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"Уағдаласушы Тараптар" деп аталатын Қазақстан Республикасының Үкiметi мен Литва Республикасының Үкiметi, </w:t>
      </w:r>
      <w:r>
        <w:br/>
      </w:r>
      <w:r>
        <w:rPr>
          <w:rFonts w:ascii="Times New Roman"/>
          <w:b w:val="false"/>
          <w:i w:val="false"/>
          <w:color w:val="000000"/>
          <w:sz w:val="28"/>
        </w:rPr>
        <w:t xml:space="preserve">
      Уағдаласушы Тараптардың арасындағы сауда-экономикалық қатынастарды дамыту үшiн қолайлы жағдайларды жасаудың қажеттiлiгiне сүйене отырып, </w:t>
      </w:r>
      <w:r>
        <w:br/>
      </w:r>
      <w:r>
        <w:rPr>
          <w:rFonts w:ascii="Times New Roman"/>
          <w:b w:val="false"/>
          <w:i w:val="false"/>
          <w:color w:val="000000"/>
          <w:sz w:val="28"/>
        </w:rPr>
        <w:t xml:space="preserve">
      Уағдаласушы Тараптардың арасындағы сауда-экономикалық қатынастарды теңдiк, өзара пайдалылық пен халықаралық құқық принциптерiнiң негiзiнде дамыту мен нығайту iсiне көмектесуге тiлек бiлдiре отырып, </w:t>
      </w:r>
      <w:r>
        <w:br/>
      </w:r>
      <w:r>
        <w:rPr>
          <w:rFonts w:ascii="Times New Roman"/>
          <w:b w:val="false"/>
          <w:i w:val="false"/>
          <w:color w:val="000000"/>
          <w:sz w:val="28"/>
        </w:rPr>
        <w:t xml:space="preserve">
      Сауда саласындағы өз қатынастарын Дүниежүзiлiк сауда ұйымының (ДСҰ) принциптерiне сәйкес дамытуға ұмтыла отырып, </w:t>
      </w:r>
      <w:r>
        <w:br/>
      </w:r>
      <w:r>
        <w:rPr>
          <w:rFonts w:ascii="Times New Roman"/>
          <w:b w:val="false"/>
          <w:i w:val="false"/>
          <w:color w:val="000000"/>
          <w:sz w:val="28"/>
        </w:rPr>
        <w:t xml:space="preserve">
      Төмендегiлер жайында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тең құқылық, өзара пайдалылық пен өзара мүдделiлiктiң принциптерiн басшылыққа ала отырып, Уағдаласушы Тараптардың мемлекеттiк органдары мен меншiк нысандарына қарамастан шаруашылық қызмет субъектiлерiнiң арасындағы сауда-экономикалық қатынастарды дамыту және кеңейте түсу үшiн екi мемлекетте қолданылып жүрген заң актiлерiн сақтауменен қажеттi шараларды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Сауда-экономикалық ынтымақтастықты дамыту үшiн өзара пайдалы жағдай жасау мақсатында Уағдаласушы Тараптар осы Келiсiм күшiне енген күннен бастап мына төмендегiлерге, атап айтқанда: </w:t>
      </w:r>
      <w:r>
        <w:br/>
      </w:r>
      <w:r>
        <w:rPr>
          <w:rFonts w:ascii="Times New Roman"/>
          <w:b w:val="false"/>
          <w:i w:val="false"/>
          <w:color w:val="000000"/>
          <w:sz w:val="28"/>
        </w:rPr>
        <w:t xml:space="preserve">
      - импорт пен экспорт жөнiнде қолданылатын кедендiк баж салықтары, салықтар мен алымдарға, соның iшiнде осындай баж салықтарының, салықтар мен алымдардың алыну тәсiлдерiне; </w:t>
      </w:r>
      <w:r>
        <w:br/>
      </w:r>
      <w:r>
        <w:rPr>
          <w:rFonts w:ascii="Times New Roman"/>
          <w:b w:val="false"/>
          <w:i w:val="false"/>
          <w:color w:val="000000"/>
          <w:sz w:val="28"/>
        </w:rPr>
        <w:t xml:space="preserve">
      - тауарларды кедендiк ресiмдеуге, транзитпен өткiзуге, оларды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қоймалау мен қайта тиеуге және сол секiлдi басқа да көрсетiлетiн</w:t>
      </w:r>
    </w:p>
    <w:p>
      <w:pPr>
        <w:spacing w:after="0"/>
        <w:ind w:left="0"/>
        <w:jc w:val="both"/>
      </w:pPr>
      <w:r>
        <w:rPr>
          <w:rFonts w:ascii="Times New Roman"/>
          <w:b w:val="false"/>
          <w:i w:val="false"/>
          <w:color w:val="000000"/>
          <w:sz w:val="28"/>
        </w:rPr>
        <w:t>қызметтерге қатысты ережелерге;</w:t>
      </w:r>
    </w:p>
    <w:p>
      <w:pPr>
        <w:spacing w:after="0"/>
        <w:ind w:left="0"/>
        <w:jc w:val="both"/>
      </w:pPr>
      <w:r>
        <w:rPr>
          <w:rFonts w:ascii="Times New Roman"/>
          <w:b w:val="false"/>
          <w:i w:val="false"/>
          <w:color w:val="000000"/>
          <w:sz w:val="28"/>
        </w:rPr>
        <w:t>     - тiкелей немесе жанамалап алынатын салықтар мен басқа да iшкi</w:t>
      </w:r>
    </w:p>
    <w:p>
      <w:pPr>
        <w:spacing w:after="0"/>
        <w:ind w:left="0"/>
        <w:jc w:val="both"/>
      </w:pPr>
      <w:r>
        <w:rPr>
          <w:rFonts w:ascii="Times New Roman"/>
          <w:b w:val="false"/>
          <w:i w:val="false"/>
          <w:color w:val="000000"/>
          <w:sz w:val="28"/>
        </w:rPr>
        <w:t>алымдардың кез келген түрлерiне;</w:t>
      </w:r>
    </w:p>
    <w:p>
      <w:pPr>
        <w:spacing w:after="0"/>
        <w:ind w:left="0"/>
        <w:jc w:val="both"/>
      </w:pPr>
      <w:r>
        <w:rPr>
          <w:rFonts w:ascii="Times New Roman"/>
          <w:b w:val="false"/>
          <w:i w:val="false"/>
          <w:color w:val="000000"/>
          <w:sz w:val="28"/>
        </w:rPr>
        <w:t>     - төлем тәсiлдерiне және осындай төлемдердi аудару тәсiлдерiне;</w:t>
      </w:r>
    </w:p>
    <w:p>
      <w:pPr>
        <w:spacing w:after="0"/>
        <w:ind w:left="0"/>
        <w:jc w:val="both"/>
      </w:pPr>
      <w:r>
        <w:rPr>
          <w:rFonts w:ascii="Times New Roman"/>
          <w:b w:val="false"/>
          <w:i w:val="false"/>
          <w:color w:val="000000"/>
          <w:sz w:val="28"/>
        </w:rPr>
        <w:t>     - тауарларды iшкi нарықта сатуға, сатып алуға, тасымалдауға,</w:t>
      </w:r>
    </w:p>
    <w:p>
      <w:pPr>
        <w:spacing w:after="0"/>
        <w:ind w:left="0"/>
        <w:jc w:val="both"/>
      </w:pPr>
      <w:r>
        <w:rPr>
          <w:rFonts w:ascii="Times New Roman"/>
          <w:b w:val="false"/>
          <w:i w:val="false"/>
          <w:color w:val="000000"/>
          <w:sz w:val="28"/>
        </w:rPr>
        <w:t>бөлу мен пайдалануға қатысты ережелерге;</w:t>
      </w:r>
    </w:p>
    <w:p>
      <w:pPr>
        <w:spacing w:after="0"/>
        <w:ind w:left="0"/>
        <w:jc w:val="both"/>
      </w:pPr>
      <w:r>
        <w:rPr>
          <w:rFonts w:ascii="Times New Roman"/>
          <w:b w:val="false"/>
          <w:i w:val="false"/>
          <w:color w:val="000000"/>
          <w:sz w:val="28"/>
        </w:rPr>
        <w:t>     - импорттық және экспорттық лицензияларды беруге қатысты</w:t>
      </w:r>
    </w:p>
    <w:p>
      <w:pPr>
        <w:spacing w:after="0"/>
        <w:ind w:left="0"/>
        <w:jc w:val="both"/>
      </w:pPr>
      <w:r>
        <w:rPr>
          <w:rFonts w:ascii="Times New Roman"/>
          <w:b w:val="false"/>
          <w:i w:val="false"/>
          <w:color w:val="000000"/>
          <w:sz w:val="28"/>
        </w:rPr>
        <w:t>бiр-бiрiне барынша қолайлы жасайтын болады.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2-баптың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Уағдаласушы Тараптардың бiрi шекара бойындағы сауда мен шекара бойындағы тасымалдауды жеңiлдету үшiн көршi елдерге берген артықшылықтарға; </w:t>
      </w:r>
      <w:r>
        <w:br/>
      </w:r>
      <w:r>
        <w:rPr>
          <w:rFonts w:ascii="Times New Roman"/>
          <w:b w:val="false"/>
          <w:i w:val="false"/>
          <w:color w:val="000000"/>
          <w:sz w:val="28"/>
        </w:rPr>
        <w:t xml:space="preserve">
      - Уағдаласушы Тараптардың бiрiнiң қазiргi уақытта немесе келешекте кедендiк одақтарға, еркiн сауда аймақтарына немесе сауда-экономикалық ынтымақтастықтың басқа да нысандарына қатысуына байланысты үшiншi елдерге берiлетiн артықшылықтарға; </w:t>
      </w:r>
      <w:r>
        <w:br/>
      </w:r>
      <w:r>
        <w:rPr>
          <w:rFonts w:ascii="Times New Roman"/>
          <w:b w:val="false"/>
          <w:i w:val="false"/>
          <w:color w:val="000000"/>
          <w:sz w:val="28"/>
        </w:rPr>
        <w:t xml:space="preserve">
      - Артықшылықтардың жалпы жүйелерi бойынша берiлген артықшылықтарға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арасындағы сауда-экономикалық ынтымақтастық екi мемлекетте қолданылып жүрген заңдарды және халықаралық жеке құқық нормаларын сақтауменен меншiк нысанына қарамастан шаруашылық қызмет субъектiлерiнiң арасында контрактiлер жасау жолымен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шаруашылық қызмет субъектiлерiнiң арасындағы барлық есеп айырысулар мен төлемдер еркiн айналыстағы валютамен немесе шаруашылық қызмет субъектiлерiнiң арасындағы шарттармен (контрактiлермен) белгiленген валюта арқылы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мемлекетаралық сауда-экономикалық қатынастарды ретке келтiретiн заң актiлерiн қабылдау туралы ақпаратты өзара беру мен Уағдаласушы Тараптардың арасындағы сауда-экономикалық қатынастарға ықпал етуi мүмкiн статистикалық ақпарат алмасуды ұйымдастыратын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жақты сауда-экономикалық қатынастардың тарифтiк және тарифтiк емес реттелуiн, статистикалық ақпарат алмасуды және кедендiк процедуралардың жүргiзiлуiн жүзеге асыру үшiн европалық экономикалық қоғамдастықтың Тауарларды сипаттау мен кодтандырудың қиыстырылған жүйесiне негiзделген сыртқы экономикалық қызметтiң Тауар номенклатурасын пайдаланатын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мемлекеттердiң қолданылып жүрген ұлттық заңдарына сәйкес екiншi Уағдаласушы Тараптың және/немесе үшiншi бiр елдердiң кедендiк аумағында шығарылған және екiншi Уағдаласушы Тараптың я кез келген үшiншi бiр елдiң кедендiк аумағына арналған тауарларды өз мемлекетiнiң аумағы арқылы транзитпен өткiзу үшiн жағдай туғызып отыратын болады. </w:t>
      </w:r>
      <w:r>
        <w:br/>
      </w:r>
      <w:r>
        <w:rPr>
          <w:rFonts w:ascii="Times New Roman"/>
          <w:b w:val="false"/>
          <w:i w:val="false"/>
          <w:color w:val="000000"/>
          <w:sz w:val="28"/>
        </w:rPr>
        <w:t xml:space="preserve">
      2. Осы Келiсiмнiң ережелерi Қазақстан Республикасы немесе Литва Республикасының заңдарымен әкелiнуi мен әкетiлуiне, сондай-ақ транзитiне тыйым салынған я шектеу қойылған белгiлi бiр заттардың, бұйымдар мен тауарлардың әкелiнуi мен әкетiлуiне, сондай-ақ транзитiне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жүк тасымалдаудың, көлiк қозғалысының, соның iшiнде транзиттiк жүк және жолаушылар тасымалдаудың тәртiбi мен шарттары, сондай-ақ көлiк жүйелерiнiң өзара iс-қимыл жасауы тасымалдаудың халықаралық ережелерiне сәйкес реттелетiн болады және/немесе Уағдаласушы Тараптардың арасындағы жекелеген келiсiмдермен белгiленедi деп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инвестициялардың, озық технологияларды өндiрудiң маңыздылығын мойындай отырып, сондай-ақ экономикалық пайдалылықтың принциптерiне сүйене отырып, инвестициялар үшiн, бiрлескен кәсiпорындар мен шетелдiк капиталы бар кәсiпорындар, осындай кәсiпорындардың өкiлдiктерi мен банктер үшiн қолайлы жағдай </w:t>
      </w:r>
    </w:p>
    <w:bookmarkEnd w:id="3"/>
    <w:bookmarkStart w:name="z2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жасауға жәрдемдесетiн болады.</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Әрбiр Уағдаласушы Тарап өз заңдары мен халықаралық</w:t>
      </w:r>
    </w:p>
    <w:p>
      <w:pPr>
        <w:spacing w:after="0"/>
        <w:ind w:left="0"/>
        <w:jc w:val="both"/>
      </w:pPr>
      <w:r>
        <w:rPr>
          <w:rFonts w:ascii="Times New Roman"/>
          <w:b w:val="false"/>
          <w:i w:val="false"/>
          <w:color w:val="000000"/>
          <w:sz w:val="28"/>
        </w:rPr>
        <w:t>мiндеттемелерiне сәйкес екiншi Уағдаласушы Тараптың шаруашылық</w:t>
      </w:r>
    </w:p>
    <w:p>
      <w:pPr>
        <w:spacing w:after="0"/>
        <w:ind w:left="0"/>
        <w:jc w:val="both"/>
      </w:pPr>
      <w:r>
        <w:rPr>
          <w:rFonts w:ascii="Times New Roman"/>
          <w:b w:val="false"/>
          <w:i w:val="false"/>
          <w:color w:val="000000"/>
          <w:sz w:val="28"/>
        </w:rPr>
        <w:t>қызмет субъектiлерiнiң құқықтары мен заңды мүдделерiнiң құқық</w:t>
      </w:r>
    </w:p>
    <w:p>
      <w:pPr>
        <w:spacing w:after="0"/>
        <w:ind w:left="0"/>
        <w:jc w:val="both"/>
      </w:pPr>
      <w:r>
        <w:rPr>
          <w:rFonts w:ascii="Times New Roman"/>
          <w:b w:val="false"/>
          <w:i w:val="false"/>
          <w:color w:val="000000"/>
          <w:sz w:val="28"/>
        </w:rPr>
        <w:t>тұрғысынан, соның iшiнде сот тұрғысынан да қорғалуына мүмкiндiк</w:t>
      </w:r>
    </w:p>
    <w:p>
      <w:pPr>
        <w:spacing w:after="0"/>
        <w:ind w:left="0"/>
        <w:jc w:val="both"/>
      </w:pPr>
      <w:r>
        <w:rPr>
          <w:rFonts w:ascii="Times New Roman"/>
          <w:b w:val="false"/>
          <w:i w:val="false"/>
          <w:color w:val="000000"/>
          <w:sz w:val="28"/>
        </w:rPr>
        <w:t>беретiн болады.</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Осы Келiсiмнiң ережелерi Тараптардың әрқайсысының мыналарға</w:t>
      </w:r>
    </w:p>
    <w:p>
      <w:pPr>
        <w:spacing w:after="0"/>
        <w:ind w:left="0"/>
        <w:jc w:val="both"/>
      </w:pPr>
      <w:r>
        <w:rPr>
          <w:rFonts w:ascii="Times New Roman"/>
          <w:b w:val="false"/>
          <w:i w:val="false"/>
          <w:color w:val="000000"/>
          <w:sz w:val="28"/>
        </w:rPr>
        <w:t>бағытталған тауарларды экспорттауға, импорттауға және транзитпен</w:t>
      </w:r>
    </w:p>
    <w:p>
      <w:pPr>
        <w:spacing w:after="0"/>
        <w:ind w:left="0"/>
        <w:jc w:val="both"/>
      </w:pPr>
      <w:r>
        <w:rPr>
          <w:rFonts w:ascii="Times New Roman"/>
          <w:b w:val="false"/>
          <w:i w:val="false"/>
          <w:color w:val="000000"/>
          <w:sz w:val="28"/>
        </w:rPr>
        <w:t>өткiзуге тыйым салу немесе шектеу жөнiнде шаралар қабылдау құқығын</w:t>
      </w:r>
    </w:p>
    <w:p>
      <w:pPr>
        <w:spacing w:after="0"/>
        <w:ind w:left="0"/>
        <w:jc w:val="both"/>
      </w:pPr>
      <w:r>
        <w:rPr>
          <w:rFonts w:ascii="Times New Roman"/>
          <w:b w:val="false"/>
          <w:i w:val="false"/>
          <w:color w:val="000000"/>
          <w:sz w:val="28"/>
        </w:rPr>
        <w:t>шектемейдi:</w:t>
      </w:r>
    </w:p>
    <w:p>
      <w:pPr>
        <w:spacing w:after="0"/>
        <w:ind w:left="0"/>
        <w:jc w:val="both"/>
      </w:pPr>
      <w:r>
        <w:rPr>
          <w:rFonts w:ascii="Times New Roman"/>
          <w:b w:val="false"/>
          <w:i w:val="false"/>
          <w:color w:val="000000"/>
          <w:sz w:val="28"/>
        </w:rPr>
        <w:t>     а) ұлттық қауiпсiздiктi қорғау;</w:t>
      </w:r>
    </w:p>
    <w:p>
      <w:pPr>
        <w:spacing w:after="0"/>
        <w:ind w:left="0"/>
        <w:jc w:val="both"/>
      </w:pPr>
      <w:r>
        <w:rPr>
          <w:rFonts w:ascii="Times New Roman"/>
          <w:b w:val="false"/>
          <w:i w:val="false"/>
          <w:color w:val="000000"/>
          <w:sz w:val="28"/>
        </w:rPr>
        <w:t>     ә) адамдардың өмiрi мен денсаулығын сақтау, жануарлар мен</w:t>
      </w:r>
    </w:p>
    <w:p>
      <w:pPr>
        <w:spacing w:after="0"/>
        <w:ind w:left="0"/>
        <w:jc w:val="both"/>
      </w:pPr>
      <w:r>
        <w:rPr>
          <w:rFonts w:ascii="Times New Roman"/>
          <w:b w:val="false"/>
          <w:i w:val="false"/>
          <w:color w:val="000000"/>
          <w:sz w:val="28"/>
        </w:rPr>
        <w:t>өсiмдiктер ауруларының алдын алу;</w:t>
      </w:r>
    </w:p>
    <w:p>
      <w:pPr>
        <w:spacing w:after="0"/>
        <w:ind w:left="0"/>
        <w:jc w:val="both"/>
      </w:pPr>
      <w:r>
        <w:rPr>
          <w:rFonts w:ascii="Times New Roman"/>
          <w:b w:val="false"/>
          <w:i w:val="false"/>
          <w:color w:val="000000"/>
          <w:sz w:val="28"/>
        </w:rPr>
        <w:t>     б) өнеркәсiптiк және санаткерлiк меншiктi қорғау;</w:t>
      </w:r>
    </w:p>
    <w:p>
      <w:pPr>
        <w:spacing w:after="0"/>
        <w:ind w:left="0"/>
        <w:jc w:val="both"/>
      </w:pPr>
      <w:r>
        <w:rPr>
          <w:rFonts w:ascii="Times New Roman"/>
          <w:b w:val="false"/>
          <w:i w:val="false"/>
          <w:color w:val="000000"/>
          <w:sz w:val="28"/>
        </w:rPr>
        <w:t>     в) ұлттық көркем, тарихи және археологиялық мұрағаттарды қорғау;</w:t>
      </w:r>
    </w:p>
    <w:p>
      <w:pPr>
        <w:spacing w:after="0"/>
        <w:ind w:left="0"/>
        <w:jc w:val="both"/>
      </w:pPr>
      <w:r>
        <w:rPr>
          <w:rFonts w:ascii="Times New Roman"/>
          <w:b w:val="false"/>
          <w:i w:val="false"/>
          <w:color w:val="000000"/>
          <w:sz w:val="28"/>
        </w:rPr>
        <w:t>     г) табиғи ресурстардың таусылуына жол бермеу;</w:t>
      </w:r>
    </w:p>
    <w:p>
      <w:pPr>
        <w:spacing w:after="0"/>
        <w:ind w:left="0"/>
        <w:jc w:val="both"/>
      </w:pPr>
      <w:r>
        <w:rPr>
          <w:rFonts w:ascii="Times New Roman"/>
          <w:b w:val="false"/>
          <w:i w:val="false"/>
          <w:color w:val="000000"/>
          <w:sz w:val="28"/>
        </w:rPr>
        <w:t>     ғ) қоғамдық моральды қорғау;</w:t>
      </w:r>
    </w:p>
    <w:p>
      <w:pPr>
        <w:spacing w:after="0"/>
        <w:ind w:left="0"/>
        <w:jc w:val="both"/>
      </w:pPr>
      <w:r>
        <w:rPr>
          <w:rFonts w:ascii="Times New Roman"/>
          <w:b w:val="false"/>
          <w:i w:val="false"/>
          <w:color w:val="000000"/>
          <w:sz w:val="28"/>
        </w:rPr>
        <w:t>     д) отандық өндiрiсшiлердi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Тыйым салу және шектеу жөнiндегi мұндай шаралар кемсiтпеушiлiк негiзiнде және нарықты қорғау жөнiндегi шаралар туралы Келiсiмдер басшылыққа алына отырып қолданылады.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мемлекетiнiң аумағында сауда жәрмеңкелерiн, көрмелер мен техникалық-экономикалық семинарларды ұйымдастырып өткiзуге көмектесетiн болады. Уағдаласушы Тараптар әрбiр Уағдаласушы Тараптың мемлекетiнде қолданылып жүрген заңдарға сәйкес көрмелерге және сол секiлдi басқа да экспозициялық мақсаттарға арналып, екiншi Уағдаласушы Тараптан әкелiнетiн экспонаттар мен тауарлардың үлгiлерi кедендiк баж салықтары мен ықпал жағынан соларға тең басқа да салықтардан "уақытша" босатылады. Мұндай экспонаттар мен үлгiлердi олар көрмеге қойылған елде сатуға (бiреуге беруге, сыйға тартуға) осы елдiң құзыреттi органдарының бұған деген келiсiмiнсiз, сондай-ақ импорт жөнiндегi кедендiк баж салықтары мен салықтар төленбейiнше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Келiсiмнiң мақсаттарына сүйене отырып, екi мемлекеттiң арасындағы сауда-экономикалық ынтымақтастықты жетiлдiру жөнiнде ұсынымдар әзiрлеу үшiн екi жақты комиссия құруға келiстi. </w:t>
      </w:r>
      <w:r>
        <w:br/>
      </w:r>
      <w:r>
        <w:rPr>
          <w:rFonts w:ascii="Times New Roman"/>
          <w:b w:val="false"/>
          <w:i w:val="false"/>
          <w:color w:val="000000"/>
          <w:sz w:val="28"/>
        </w:rPr>
        <w:t xml:space="preserve">
      Аталған комиссияның негiзгi мiндеттерi мына төмендегiлер болып табылады: </w:t>
      </w:r>
      <w:r>
        <w:br/>
      </w:r>
      <w:r>
        <w:rPr>
          <w:rFonts w:ascii="Times New Roman"/>
          <w:b w:val="false"/>
          <w:i w:val="false"/>
          <w:color w:val="000000"/>
          <w:sz w:val="28"/>
        </w:rPr>
        <w:t xml:space="preserve">
      - осы Келiсiмдi түсiнуге және қолдануға қатысты мәселелердi қарау; </w:t>
      </w:r>
      <w:r>
        <w:br/>
      </w:r>
      <w:r>
        <w:rPr>
          <w:rFonts w:ascii="Times New Roman"/>
          <w:b w:val="false"/>
          <w:i w:val="false"/>
          <w:color w:val="000000"/>
          <w:sz w:val="28"/>
        </w:rPr>
        <w:t xml:space="preserve">
      - екi жақты сауда-экономикалық байланыстардың дамытылуын талдау; </w:t>
      </w:r>
      <w:r>
        <w:br/>
      </w:r>
      <w:r>
        <w:rPr>
          <w:rFonts w:ascii="Times New Roman"/>
          <w:b w:val="false"/>
          <w:i w:val="false"/>
          <w:color w:val="000000"/>
          <w:sz w:val="28"/>
        </w:rPr>
        <w:t xml:space="preserve">
      - екi мемлекет арасындағы сауда-экономикалық ынтымақтастықтың жағдайын жақсарту және оны одан әрi дамытудың перспективалары жөнiнде ұсыныстар әзiрлеу; </w:t>
      </w:r>
      <w:r>
        <w:br/>
      </w:r>
      <w:r>
        <w:rPr>
          <w:rFonts w:ascii="Times New Roman"/>
          <w:b w:val="false"/>
          <w:i w:val="false"/>
          <w:color w:val="000000"/>
          <w:sz w:val="28"/>
        </w:rPr>
        <w:t xml:space="preserve">
      - осы Келiсiмдi жүзеге асырудың барысын қарау және тиiстi ұсынымдар әзiрлеу. </w:t>
      </w:r>
      <w:r>
        <w:br/>
      </w:r>
      <w:r>
        <w:rPr>
          <w:rFonts w:ascii="Times New Roman"/>
          <w:b w:val="false"/>
          <w:i w:val="false"/>
          <w:color w:val="000000"/>
          <w:sz w:val="28"/>
        </w:rPr>
        <w:t xml:space="preserve">
      Комиссияның отырыстары Уағдаласушы Тараптардың бiрiнiң ұсынысы бойынша Қазақстан Республикасы мен Литва Республикасында кезекпен өткiзiлiп тұратын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қажет болған жағдайда, Уағдаласушы Тараптардың өзара келiсуi бойынша жазбаша түрде өзгертулер немесе толықтырулар енгiзiлуi мүмкiн. Өзгертулер немесе толықтырулар Уағдаласушы Тараптар бұл үшiн қажеттi барлық заңды процедуралардың орындалғаны туралы бiр-бiрiн хабардар еткен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түсiну немесе қолдану жөнiнде даулар туа қалған жағдайда Уағдаласушы Тараптар оларды халықаралық құқық нормаларын ескере отырып, келiссөз жүргiзу жолымен шешетiн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күшiне енуiне қажеттi талаптардың жүзеге асырылғаны туралы Уағдаласушы Тараптар бiрiнен бiрi Уағдаласушы Тараптардың әрқайсысының заңдарына сәйкес жазбаша хабарлама алған сәттен кейiнгi үшiншi айдың бiрiншi күнi күшiне енедi. </w:t>
      </w:r>
      <w:r>
        <w:br/>
      </w:r>
      <w:r>
        <w:rPr>
          <w:rFonts w:ascii="Times New Roman"/>
          <w:b w:val="false"/>
          <w:i w:val="false"/>
          <w:color w:val="000000"/>
          <w:sz w:val="28"/>
        </w:rPr>
        <w:t xml:space="preserve">
      2. Осы Келiсiм 5 (бес) жылға жасалады. Егер Уағдаласушы Тараптардың бiрi осы Келiсiмнiң қолданысын тоқтатқысы келетiн ниетi туралы оның тиiстi қолданыс мерзiмi бiткенге дейiн 6 ай бұрын екiншi Уағдаласушы Тарапқа жазбаша түрде хабарламаса, онда оның қолданылуы келесi 1 жылдық мерзiмдерге әркез өздiгiнен ұзартылып отыратын болады. </w:t>
      </w:r>
      <w:r>
        <w:br/>
      </w:r>
      <w:r>
        <w:rPr>
          <w:rFonts w:ascii="Times New Roman"/>
          <w:b w:val="false"/>
          <w:i w:val="false"/>
          <w:color w:val="000000"/>
          <w:sz w:val="28"/>
        </w:rPr>
        <w:t xml:space="preserve">
      Осы Келiсiмнiң қолданысы тоқтатылғаннан кейiн оның ережелерi өздерi бойынша алынған мiндеттемелер осы Келiсiм қолданыста болған кезде туындап, Келiсiмнiң қолданыс мерзiмi тоқтатылған сәтке дейiн орындалмаған барлық контрактiлерге қолданылатын болады, бiрақ бiр жылдан аспайтын мерзiмде. </w:t>
      </w:r>
    </w:p>
    <w:bookmarkEnd w:id="5"/>
    <w:bookmarkStart w:name="z3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Алматы қаласында 1997 жылғы 7 наурызда екi түпнұсқа данада,</w:t>
      </w:r>
    </w:p>
    <w:p>
      <w:pPr>
        <w:spacing w:after="0"/>
        <w:ind w:left="0"/>
        <w:jc w:val="both"/>
      </w:pPr>
      <w:r>
        <w:rPr>
          <w:rFonts w:ascii="Times New Roman"/>
          <w:b w:val="false"/>
          <w:i w:val="false"/>
          <w:color w:val="000000"/>
          <w:sz w:val="28"/>
        </w:rPr>
        <w:t>әрқайсысы қазақ, литван және орыс тiлдерiнде жасалады, сондай-ақ</w:t>
      </w:r>
    </w:p>
    <w:p>
      <w:pPr>
        <w:spacing w:after="0"/>
        <w:ind w:left="0"/>
        <w:jc w:val="both"/>
      </w:pPr>
      <w:r>
        <w:rPr>
          <w:rFonts w:ascii="Times New Roman"/>
          <w:b w:val="false"/>
          <w:i w:val="false"/>
          <w:color w:val="000000"/>
          <w:sz w:val="28"/>
        </w:rPr>
        <w:t>барлық мәтiндердiң күшi бiрдей. Осы Келiсiмдi түсiнуге, қолдануға</w:t>
      </w:r>
    </w:p>
    <w:p>
      <w:pPr>
        <w:spacing w:after="0"/>
        <w:ind w:left="0"/>
        <w:jc w:val="both"/>
      </w:pPr>
      <w:r>
        <w:rPr>
          <w:rFonts w:ascii="Times New Roman"/>
          <w:b w:val="false"/>
          <w:i w:val="false"/>
          <w:color w:val="000000"/>
          <w:sz w:val="28"/>
        </w:rPr>
        <w:t>немесе орындауға байланысты Уағдаласушы Тараптардың арасында пiкiр</w:t>
      </w:r>
    </w:p>
    <w:p>
      <w:pPr>
        <w:spacing w:after="0"/>
        <w:ind w:left="0"/>
        <w:jc w:val="both"/>
      </w:pPr>
      <w:r>
        <w:rPr>
          <w:rFonts w:ascii="Times New Roman"/>
          <w:b w:val="false"/>
          <w:i w:val="false"/>
          <w:color w:val="000000"/>
          <w:sz w:val="28"/>
        </w:rPr>
        <w:t>алшақтықтары туа қалған жағдайда Уағдаласушы Тараптар Келiсiмнiң</w:t>
      </w:r>
    </w:p>
    <w:p>
      <w:pPr>
        <w:spacing w:after="0"/>
        <w:ind w:left="0"/>
        <w:jc w:val="both"/>
      </w:pPr>
      <w:r>
        <w:rPr>
          <w:rFonts w:ascii="Times New Roman"/>
          <w:b w:val="false"/>
          <w:i w:val="false"/>
          <w:color w:val="000000"/>
          <w:sz w:val="28"/>
        </w:rPr>
        <w:t>орыс тiлiндегi мәтiнiн басшылыққа алатын болады.</w:t>
      </w:r>
    </w:p>
    <w:p>
      <w:pPr>
        <w:spacing w:after="0"/>
        <w:ind w:left="0"/>
        <w:jc w:val="both"/>
      </w:pPr>
      <w:r>
        <w:rPr>
          <w:rFonts w:ascii="Times New Roman"/>
          <w:b w:val="false"/>
          <w:i w:val="false"/>
          <w:color w:val="000000"/>
          <w:sz w:val="28"/>
        </w:rPr>
        <w:t>     Қазақстан Республикасының         Литва Республикасының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