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e404" w14:textId="b3ee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"Қазтемiржолжабдықтау" Қазақ мемлекеттiк кәсiпорын "Жолаушылар вагонын сатып алу" жобасы бойынша герман несиесiн қайта ресiмдеу</w:t>
      </w:r>
    </w:p>
    <w:p>
      <w:pPr>
        <w:spacing w:after="0"/>
        <w:ind w:left="0"/>
        <w:jc w:val="both"/>
      </w:pPr>
      <w:r>
        <w:rPr>
          <w:rFonts w:ascii="Times New Roman"/>
          <w:b w:val="false"/>
          <w:i w:val="false"/>
          <w:color w:val="000000"/>
          <w:sz w:val="28"/>
        </w:rPr>
        <w:t>Қазақстан Республикасы Үкiметiнiң Қаулысы 1998 жылғы 3 маусымдағы N 512</w:t>
      </w:r>
    </w:p>
    <w:p>
      <w:pPr>
        <w:spacing w:after="0"/>
        <w:ind w:left="0"/>
        <w:jc w:val="both"/>
      </w:pPr>
      <w:bookmarkStart w:name="z0" w:id="0"/>
      <w:r>
        <w:rPr>
          <w:rFonts w:ascii="Times New Roman"/>
          <w:b w:val="false"/>
          <w:i w:val="false"/>
          <w:color w:val="000000"/>
          <w:sz w:val="28"/>
        </w:rPr>
        <w:t xml:space="preserve">
      "Қазтемiржолжабдықтау" Қазақ мемлекеттiк кәсiпорын мен "Вагонбау Аммендорф ГМБХ" фирмасы арасындағы темiр жол көлiгi үшiн вагондар беру жөнiнде жасалған келiсiм-шарттарға сәйкес немiс несие берушi банктерi берген несиенi өтеу жөнiндегi мiндеттемелердiң орындалуын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"Қазақстан темiр жолы" республикалық мемлекеттiк кәсiпорын герман несие желiсi шеңберiндегi "Қазақстан Республикасының темiр жол көлiгi үшiн вагондар сатып алу" жобасы бойынша мiндеттемелердi орындау жөнiндегi түпкiлiктi заемшы деп белгiлеу туралы Қазақстан Республикасының Көлiк және коммуникациялар министрлiгiмен келiсiлген ұсынысына келiсiм берiлсiн. </w:t>
      </w:r>
      <w:r>
        <w:br/>
      </w:r>
      <w:r>
        <w:rPr>
          <w:rFonts w:ascii="Times New Roman"/>
          <w:b w:val="false"/>
          <w:i w:val="false"/>
          <w:color w:val="000000"/>
          <w:sz w:val="28"/>
        </w:rPr>
        <w:t xml:space="preserve">
      2. Қазақстан Республикасының мемлекеттiк Экспорт-импорт банкi: </w:t>
      </w:r>
      <w:r>
        <w:br/>
      </w:r>
      <w:r>
        <w:rPr>
          <w:rFonts w:ascii="Times New Roman"/>
          <w:b w:val="false"/>
          <w:i w:val="false"/>
          <w:color w:val="000000"/>
          <w:sz w:val="28"/>
        </w:rPr>
        <w:t xml:space="preserve">
      "Қазақстан темiр жолы" республикалық мемлекеттiк кәсiпорнымен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герман несиесiн өтеу жөнiндегi мiндеттемелердi орындау туралы</w:t>
      </w:r>
    </w:p>
    <w:p>
      <w:pPr>
        <w:spacing w:after="0"/>
        <w:ind w:left="0"/>
        <w:jc w:val="both"/>
      </w:pPr>
      <w:r>
        <w:rPr>
          <w:rFonts w:ascii="Times New Roman"/>
          <w:b w:val="false"/>
          <w:i w:val="false"/>
          <w:color w:val="000000"/>
          <w:sz w:val="28"/>
        </w:rPr>
        <w:t>келiсiм жасассын;</w:t>
      </w:r>
    </w:p>
    <w:p>
      <w:pPr>
        <w:spacing w:after="0"/>
        <w:ind w:left="0"/>
        <w:jc w:val="both"/>
      </w:pPr>
      <w:r>
        <w:rPr>
          <w:rFonts w:ascii="Times New Roman"/>
          <w:b w:val="false"/>
          <w:i w:val="false"/>
          <w:color w:val="000000"/>
          <w:sz w:val="28"/>
        </w:rPr>
        <w:t>     Қазақстан Республикасының Қаржы министрлiгiмен агенттiк келiсiм</w:t>
      </w:r>
    </w:p>
    <w:p>
      <w:pPr>
        <w:spacing w:after="0"/>
        <w:ind w:left="0"/>
        <w:jc w:val="both"/>
      </w:pPr>
      <w:r>
        <w:rPr>
          <w:rFonts w:ascii="Times New Roman"/>
          <w:b w:val="false"/>
          <w:i w:val="false"/>
          <w:color w:val="000000"/>
          <w:sz w:val="28"/>
        </w:rPr>
        <w:t>жасассын және несиеге қызмет көрсету жөнiндегi агент-банктiң</w:t>
      </w:r>
    </w:p>
    <w:p>
      <w:pPr>
        <w:spacing w:after="0"/>
        <w:ind w:left="0"/>
        <w:jc w:val="both"/>
      </w:pPr>
      <w:r>
        <w:rPr>
          <w:rFonts w:ascii="Times New Roman"/>
          <w:b w:val="false"/>
          <w:i w:val="false"/>
          <w:color w:val="000000"/>
          <w:sz w:val="28"/>
        </w:rPr>
        <w:t>функцияларының орындалуын қамтамасыз етсiн.</w:t>
      </w:r>
    </w:p>
    <w:p>
      <w:pPr>
        <w:spacing w:after="0"/>
        <w:ind w:left="0"/>
        <w:jc w:val="both"/>
      </w:pPr>
      <w:r>
        <w:rPr>
          <w:rFonts w:ascii="Times New Roman"/>
          <w:b w:val="false"/>
          <w:i w:val="false"/>
          <w:color w:val="000000"/>
          <w:sz w:val="28"/>
        </w:rPr>
        <w:t>     3. Қазақстан Республикасының Көлiк және коммуникациялар</w:t>
      </w:r>
    </w:p>
    <w:p>
      <w:pPr>
        <w:spacing w:after="0"/>
        <w:ind w:left="0"/>
        <w:jc w:val="both"/>
      </w:pPr>
      <w:r>
        <w:rPr>
          <w:rFonts w:ascii="Times New Roman"/>
          <w:b w:val="false"/>
          <w:i w:val="false"/>
          <w:color w:val="000000"/>
          <w:sz w:val="28"/>
        </w:rPr>
        <w:t>министрлiгi аталған несиенiң уақтылы өтелуiн бақылауды қамтамасыз</w:t>
      </w:r>
    </w:p>
    <w:p>
      <w:pPr>
        <w:spacing w:after="0"/>
        <w:ind w:left="0"/>
        <w:jc w:val="both"/>
      </w:pPr>
      <w:r>
        <w:rPr>
          <w:rFonts w:ascii="Times New Roman"/>
          <w:b w:val="false"/>
          <w:i w:val="false"/>
          <w:color w:val="000000"/>
          <w:sz w:val="28"/>
        </w:rPr>
        <w:t>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