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72a2" w14:textId="d917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бастамашылығымен банкрот деп танылған, таратылатын кәсiпорындардың мүлкiн (активтерiн) сату алдындағы дайындық және сату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19 маусымдағы N 576</w:t>
      </w:r>
    </w:p>
    <w:p>
      <w:pPr>
        <w:spacing w:after="0"/>
        <w:ind w:left="0"/>
        <w:jc w:val="both"/>
      </w:pPr>
      <w:bookmarkStart w:name="z0" w:id="0"/>
      <w:r>
        <w:rPr>
          <w:rFonts w:ascii="Times New Roman"/>
          <w:b w:val="false"/>
          <w:i w:val="false"/>
          <w:color w:val="000000"/>
          <w:sz w:val="28"/>
        </w:rPr>
        <w:t xml:space="preserve">
      Отандық өндiрiстi одан әрi ынталандыру және халықтың жұмыспен қамтылуын ұлғайту мақсатында Қазақстан Республикасының Үкiметi қаулы етедi: </w:t>
      </w:r>
      <w:r>
        <w:br/>
      </w:r>
      <w:r>
        <w:rPr>
          <w:rFonts w:ascii="Times New Roman"/>
          <w:b w:val="false"/>
          <w:i w:val="false"/>
          <w:color w:val="000000"/>
          <w:sz w:val="28"/>
        </w:rPr>
        <w:t xml:space="preserve">
      1. Мемлекет бастамашылығымен банкрот деп танылған, таратылатын кәсiпорындардың мүлкiн (активтерiн) сату алдындағы дайындық және сату жөнiндегi 1998-1999 жылдарға арналған шаралар жоспары бекiтiлсiн. </w:t>
      </w:r>
      <w:r>
        <w:br/>
      </w:r>
      <w:r>
        <w:rPr>
          <w:rFonts w:ascii="Times New Roman"/>
          <w:b w:val="false"/>
          <w:i w:val="false"/>
          <w:color w:val="000000"/>
          <w:sz w:val="28"/>
        </w:rPr>
        <w:t xml:space="preserve">
      2. Қазақстан Республикасының Қаржы министрлiгi, Қазақстан Республикасының Әдiлет министрлiгi, Қазақстан Республикасының Энергетика, индустрия және сауда министрлiгi, "Кәсiпорындарды қайта ұйымдастыру және тарату жөнiндегi агенттiк" акционерлiк қоғамы Мемлекет бастамашылығымен банкрот деп танылған, таратылатын кәсiпорындардың мүлкiн (активтерiн) сату алдындағы дайындық және сату жөнiндегi 1998-1999 жылдарға арналған шаралар жоспарын жүзеге асыру жөнiнде шаралар қабылдасын. </w:t>
      </w:r>
      <w:r>
        <w:br/>
      </w:r>
      <w:r>
        <w:rPr>
          <w:rFonts w:ascii="Times New Roman"/>
          <w:b w:val="false"/>
          <w:i w:val="false"/>
          <w:color w:val="000000"/>
          <w:sz w:val="28"/>
        </w:rPr>
        <w:t xml:space="preserve">
      3. Қазақстан Республикасының Қаржы министрлiгi Мемлекет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бастамашылығымен банкрот деп танылған, таратылатын кәсiпорындардың</w:t>
      </w:r>
    </w:p>
    <w:p>
      <w:pPr>
        <w:spacing w:after="0"/>
        <w:ind w:left="0"/>
        <w:jc w:val="both"/>
      </w:pPr>
      <w:r>
        <w:rPr>
          <w:rFonts w:ascii="Times New Roman"/>
          <w:b w:val="false"/>
          <w:i w:val="false"/>
          <w:color w:val="000000"/>
          <w:sz w:val="28"/>
        </w:rPr>
        <w:t>мүлкiн (активтерiн) сату алдындағы дайындық және сату тәртiбi туралы</w:t>
      </w:r>
    </w:p>
    <w:p>
      <w:pPr>
        <w:spacing w:after="0"/>
        <w:ind w:left="0"/>
        <w:jc w:val="both"/>
      </w:pPr>
      <w:r>
        <w:rPr>
          <w:rFonts w:ascii="Times New Roman"/>
          <w:b w:val="false"/>
          <w:i w:val="false"/>
          <w:color w:val="000000"/>
          <w:sz w:val="28"/>
        </w:rPr>
        <w:t>Ереженi 1998 жылдың 1 шiлдесiне дейiн мерзiмде әзiрлесiн және</w:t>
      </w:r>
    </w:p>
    <w:p>
      <w:pPr>
        <w:spacing w:after="0"/>
        <w:ind w:left="0"/>
        <w:jc w:val="both"/>
      </w:pPr>
      <w:r>
        <w:rPr>
          <w:rFonts w:ascii="Times New Roman"/>
          <w:b w:val="false"/>
          <w:i w:val="false"/>
          <w:color w:val="000000"/>
          <w:sz w:val="28"/>
        </w:rPr>
        <w:t>Қазақстан Республикасының Үкiметiне бекiтуге ұсынсын.</w:t>
      </w:r>
    </w:p>
    <w:p>
      <w:pPr>
        <w:spacing w:after="0"/>
        <w:ind w:left="0"/>
        <w:jc w:val="both"/>
      </w:pPr>
      <w:r>
        <w:rPr>
          <w:rFonts w:ascii="Times New Roman"/>
          <w:b w:val="false"/>
          <w:i w:val="false"/>
          <w:color w:val="000000"/>
          <w:sz w:val="28"/>
        </w:rPr>
        <w:t>     4.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19 маусымдағы</w:t>
      </w:r>
    </w:p>
    <w:p>
      <w:pPr>
        <w:spacing w:after="0"/>
        <w:ind w:left="0"/>
        <w:jc w:val="both"/>
      </w:pPr>
      <w:r>
        <w:rPr>
          <w:rFonts w:ascii="Times New Roman"/>
          <w:b w:val="false"/>
          <w:i w:val="false"/>
          <w:color w:val="000000"/>
          <w:sz w:val="28"/>
        </w:rPr>
        <w:t>                                          N 576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бастамашылығымен банкрот деп танылған,</w:t>
      </w:r>
    </w:p>
    <w:p>
      <w:pPr>
        <w:spacing w:after="0"/>
        <w:ind w:left="0"/>
        <w:jc w:val="both"/>
      </w:pPr>
      <w:r>
        <w:rPr>
          <w:rFonts w:ascii="Times New Roman"/>
          <w:b w:val="false"/>
          <w:i w:val="false"/>
          <w:color w:val="000000"/>
          <w:sz w:val="28"/>
        </w:rPr>
        <w:t>         таратылатын кәсiпорындардың мүлкiн (активтерiн) сату</w:t>
      </w:r>
    </w:p>
    <w:p>
      <w:pPr>
        <w:spacing w:after="0"/>
        <w:ind w:left="0"/>
        <w:jc w:val="both"/>
      </w:pPr>
      <w:r>
        <w:rPr>
          <w:rFonts w:ascii="Times New Roman"/>
          <w:b w:val="false"/>
          <w:i w:val="false"/>
          <w:color w:val="000000"/>
          <w:sz w:val="28"/>
        </w:rPr>
        <w:t>                алдындағы дайындық және сату жөнiндегi</w:t>
      </w:r>
    </w:p>
    <w:p>
      <w:pPr>
        <w:spacing w:after="0"/>
        <w:ind w:left="0"/>
        <w:jc w:val="both"/>
      </w:pPr>
      <w:r>
        <w:rPr>
          <w:rFonts w:ascii="Times New Roman"/>
          <w:b w:val="false"/>
          <w:i w:val="false"/>
          <w:color w:val="000000"/>
          <w:sz w:val="28"/>
        </w:rPr>
        <w:t>             1998-1999 жылдарға арналған шаралар жоспары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Шара                               | Аяқталу нысаны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Бюджетке және бюджеттен тыс        |Талдау нәтижелерi</w:t>
      </w:r>
    </w:p>
    <w:p>
      <w:pPr>
        <w:spacing w:after="0"/>
        <w:ind w:left="0"/>
        <w:jc w:val="both"/>
      </w:pPr>
      <w:r>
        <w:rPr>
          <w:rFonts w:ascii="Times New Roman"/>
          <w:b w:val="false"/>
          <w:i w:val="false"/>
          <w:color w:val="000000"/>
          <w:sz w:val="28"/>
        </w:rPr>
        <w:t>   |қорларға берешегi бар, төлем қабi.  |бойынша қорытындылар</w:t>
      </w:r>
    </w:p>
    <w:p>
      <w:pPr>
        <w:spacing w:after="0"/>
        <w:ind w:left="0"/>
        <w:jc w:val="both"/>
      </w:pPr>
      <w:r>
        <w:rPr>
          <w:rFonts w:ascii="Times New Roman"/>
          <w:b w:val="false"/>
          <w:i w:val="false"/>
          <w:color w:val="000000"/>
          <w:sz w:val="28"/>
        </w:rPr>
        <w:t>   |летi жоқ ұйымдарға талдау жүргiзу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2.| Бюджетке және бюджеттен тыс        |Министрдiң бұйрығы</w:t>
      </w:r>
    </w:p>
    <w:p>
      <w:pPr>
        <w:spacing w:after="0"/>
        <w:ind w:left="0"/>
        <w:jc w:val="both"/>
      </w:pPr>
      <w:r>
        <w:rPr>
          <w:rFonts w:ascii="Times New Roman"/>
          <w:b w:val="false"/>
          <w:i w:val="false"/>
          <w:color w:val="000000"/>
          <w:sz w:val="28"/>
        </w:rPr>
        <w:t>   |қорларға берешегi бар дәрменсiз     |</w:t>
      </w:r>
    </w:p>
    <w:p>
      <w:pPr>
        <w:spacing w:after="0"/>
        <w:ind w:left="0"/>
        <w:jc w:val="both"/>
      </w:pPr>
      <w:r>
        <w:rPr>
          <w:rFonts w:ascii="Times New Roman"/>
          <w:b w:val="false"/>
          <w:i w:val="false"/>
          <w:color w:val="000000"/>
          <w:sz w:val="28"/>
        </w:rPr>
        <w:t>   |ұйымдардың тiзбесiн бекiту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3.|Өндiрiстiк қуаттарды сату кезiнде   |Тiзбе, ұсыныстар</w:t>
      </w:r>
    </w:p>
    <w:p>
      <w:pPr>
        <w:spacing w:after="0"/>
        <w:ind w:left="0"/>
        <w:jc w:val="both"/>
      </w:pPr>
      <w:r>
        <w:rPr>
          <w:rFonts w:ascii="Times New Roman"/>
          <w:b w:val="false"/>
          <w:i w:val="false"/>
          <w:color w:val="000000"/>
          <w:sz w:val="28"/>
        </w:rPr>
        <w:t>   |неғұрлым перспективалы болатын      |</w:t>
      </w:r>
    </w:p>
    <w:p>
      <w:pPr>
        <w:spacing w:after="0"/>
        <w:ind w:left="0"/>
        <w:jc w:val="both"/>
      </w:pPr>
      <w:r>
        <w:rPr>
          <w:rFonts w:ascii="Times New Roman"/>
          <w:b w:val="false"/>
          <w:i w:val="false"/>
          <w:color w:val="000000"/>
          <w:sz w:val="28"/>
        </w:rPr>
        <w:t>   |ұйымдардың тiзбесiн анықтау және    |</w:t>
      </w:r>
    </w:p>
    <w:p>
      <w:pPr>
        <w:spacing w:after="0"/>
        <w:ind w:left="0"/>
        <w:jc w:val="both"/>
      </w:pPr>
      <w:r>
        <w:rPr>
          <w:rFonts w:ascii="Times New Roman"/>
          <w:b w:val="false"/>
          <w:i w:val="false"/>
          <w:color w:val="000000"/>
          <w:sz w:val="28"/>
        </w:rPr>
        <w:t>   |олардың активтерiн сату жөнiнде     |</w:t>
      </w:r>
    </w:p>
    <w:p>
      <w:pPr>
        <w:spacing w:after="0"/>
        <w:ind w:left="0"/>
        <w:jc w:val="both"/>
      </w:pPr>
      <w:r>
        <w:rPr>
          <w:rFonts w:ascii="Times New Roman"/>
          <w:b w:val="false"/>
          <w:i w:val="false"/>
          <w:color w:val="000000"/>
          <w:sz w:val="28"/>
        </w:rPr>
        <w:t>   |ұсыныстар енгiзу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4.|Соттық, сондай-ақ соттан тыс        |Талап арыздар және</w:t>
      </w:r>
    </w:p>
    <w:p>
      <w:pPr>
        <w:spacing w:after="0"/>
        <w:ind w:left="0"/>
        <w:jc w:val="both"/>
      </w:pPr>
      <w:r>
        <w:rPr>
          <w:rFonts w:ascii="Times New Roman"/>
          <w:b w:val="false"/>
          <w:i w:val="false"/>
          <w:color w:val="000000"/>
          <w:sz w:val="28"/>
        </w:rPr>
        <w:t>   |рәсiмдердi қолдана отырып,          |кредиторлар жиналыстарының</w:t>
      </w:r>
    </w:p>
    <w:p>
      <w:pPr>
        <w:spacing w:after="0"/>
        <w:ind w:left="0"/>
        <w:jc w:val="both"/>
      </w:pPr>
      <w:r>
        <w:rPr>
          <w:rFonts w:ascii="Times New Roman"/>
          <w:b w:val="false"/>
          <w:i w:val="false"/>
          <w:color w:val="000000"/>
          <w:sz w:val="28"/>
        </w:rPr>
        <w:t>   |дәрменсiз ұйымдарды банкрот деп     |шешiмдерi</w:t>
      </w:r>
    </w:p>
    <w:p>
      <w:pPr>
        <w:spacing w:after="0"/>
        <w:ind w:left="0"/>
        <w:jc w:val="both"/>
      </w:pPr>
      <w:r>
        <w:rPr>
          <w:rFonts w:ascii="Times New Roman"/>
          <w:b w:val="false"/>
          <w:i w:val="false"/>
          <w:color w:val="000000"/>
          <w:sz w:val="28"/>
        </w:rPr>
        <w:t>   |тану үшiн шаралар қабылдау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5.|Таратылатын ұйымдардың активтерiн   |Ұсыныстар, ұсынымдар,</w:t>
      </w:r>
    </w:p>
    <w:p>
      <w:pPr>
        <w:spacing w:after="0"/>
        <w:ind w:left="0"/>
        <w:jc w:val="both"/>
      </w:pPr>
      <w:r>
        <w:rPr>
          <w:rFonts w:ascii="Times New Roman"/>
          <w:b w:val="false"/>
          <w:i w:val="false"/>
          <w:color w:val="000000"/>
          <w:sz w:val="28"/>
        </w:rPr>
        <w:t>   |заңдарда белгiленген тәртiппен      |несие берушiлер</w:t>
      </w:r>
    </w:p>
    <w:p>
      <w:pPr>
        <w:spacing w:after="0"/>
        <w:ind w:left="0"/>
        <w:jc w:val="both"/>
      </w:pPr>
      <w:r>
        <w:rPr>
          <w:rFonts w:ascii="Times New Roman"/>
          <w:b w:val="false"/>
          <w:i w:val="false"/>
          <w:color w:val="000000"/>
          <w:sz w:val="28"/>
        </w:rPr>
        <w:t>   |бағалау, сондай-ақ активтердi       |комитеттерiнiң шешiмдерi</w:t>
      </w:r>
    </w:p>
    <w:p>
      <w:pPr>
        <w:spacing w:after="0"/>
        <w:ind w:left="0"/>
        <w:jc w:val="both"/>
      </w:pPr>
      <w:r>
        <w:rPr>
          <w:rFonts w:ascii="Times New Roman"/>
          <w:b w:val="false"/>
          <w:i w:val="false"/>
          <w:color w:val="000000"/>
          <w:sz w:val="28"/>
        </w:rPr>
        <w:t>   |сегменттеу, жинақтау және сату      |</w:t>
      </w:r>
    </w:p>
    <w:p>
      <w:pPr>
        <w:spacing w:after="0"/>
        <w:ind w:left="0"/>
        <w:jc w:val="both"/>
      </w:pPr>
      <w:r>
        <w:rPr>
          <w:rFonts w:ascii="Times New Roman"/>
          <w:b w:val="false"/>
          <w:i w:val="false"/>
          <w:color w:val="000000"/>
          <w:sz w:val="28"/>
        </w:rPr>
        <w:t>   |жөнiнде ұсыныстар әзiрлеу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6.|Таратылатын ұйымдардан сатылатын    |Проспектiлер,</w:t>
      </w:r>
    </w:p>
    <w:p>
      <w:pPr>
        <w:spacing w:after="0"/>
        <w:ind w:left="0"/>
        <w:jc w:val="both"/>
      </w:pPr>
      <w:r>
        <w:rPr>
          <w:rFonts w:ascii="Times New Roman"/>
          <w:b w:val="false"/>
          <w:i w:val="false"/>
          <w:color w:val="000000"/>
          <w:sz w:val="28"/>
        </w:rPr>
        <w:t>   |активтерiн жарнамалау жөнiнде       |хабарландырулар,</w:t>
      </w:r>
    </w:p>
    <w:p>
      <w:pPr>
        <w:spacing w:after="0"/>
        <w:ind w:left="0"/>
        <w:jc w:val="both"/>
      </w:pPr>
      <w:r>
        <w:rPr>
          <w:rFonts w:ascii="Times New Roman"/>
          <w:b w:val="false"/>
          <w:i w:val="false"/>
          <w:color w:val="000000"/>
          <w:sz w:val="28"/>
        </w:rPr>
        <w:t>   |шараларды ұйымдастыру, қаржы        |келiсiм-шарттар</w:t>
      </w:r>
    </w:p>
    <w:p>
      <w:pPr>
        <w:spacing w:after="0"/>
        <w:ind w:left="0"/>
        <w:jc w:val="both"/>
      </w:pPr>
      <w:r>
        <w:rPr>
          <w:rFonts w:ascii="Times New Roman"/>
          <w:b w:val="false"/>
          <w:i w:val="false"/>
          <w:color w:val="000000"/>
          <w:sz w:val="28"/>
        </w:rPr>
        <w:t>   |агенттерiмен келiсiм-шарттар        |</w:t>
      </w:r>
    </w:p>
    <w:p>
      <w:pPr>
        <w:spacing w:after="0"/>
        <w:ind w:left="0"/>
        <w:jc w:val="both"/>
      </w:pPr>
      <w:r>
        <w:rPr>
          <w:rFonts w:ascii="Times New Roman"/>
          <w:b w:val="false"/>
          <w:i w:val="false"/>
          <w:color w:val="000000"/>
          <w:sz w:val="28"/>
        </w:rPr>
        <w:t>   |жасасу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7.|Таратылатын ұйымдардың активтерiн   |Аукциондар, сатып алу-сату</w:t>
      </w:r>
    </w:p>
    <w:p>
      <w:pPr>
        <w:spacing w:after="0"/>
        <w:ind w:left="0"/>
        <w:jc w:val="both"/>
      </w:pPr>
      <w:r>
        <w:rPr>
          <w:rFonts w:ascii="Times New Roman"/>
          <w:b w:val="false"/>
          <w:i w:val="false"/>
          <w:color w:val="000000"/>
          <w:sz w:val="28"/>
        </w:rPr>
        <w:t>   |сату, аукциондарды дайындау         |шарттары</w:t>
      </w:r>
    </w:p>
    <w:p>
      <w:pPr>
        <w:spacing w:after="0"/>
        <w:ind w:left="0"/>
        <w:jc w:val="both"/>
      </w:pPr>
      <w:r>
        <w:rPr>
          <w:rFonts w:ascii="Times New Roman"/>
          <w:b w:val="false"/>
          <w:i w:val="false"/>
          <w:color w:val="000000"/>
          <w:sz w:val="28"/>
        </w:rPr>
        <w:t>   |және өткiзу, сатып алу-сату         |</w:t>
      </w:r>
    </w:p>
    <w:p>
      <w:pPr>
        <w:spacing w:after="0"/>
        <w:ind w:left="0"/>
        <w:jc w:val="both"/>
      </w:pPr>
      <w:r>
        <w:rPr>
          <w:rFonts w:ascii="Times New Roman"/>
          <w:b w:val="false"/>
          <w:i w:val="false"/>
          <w:color w:val="000000"/>
          <w:sz w:val="28"/>
        </w:rPr>
        <w:t>   |шарттарын жасасу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8.|Мемлекеттiң бастамашылығымен        |Үкiмет қаулысы</w:t>
      </w:r>
    </w:p>
    <w:p>
      <w:pPr>
        <w:spacing w:after="0"/>
        <w:ind w:left="0"/>
        <w:jc w:val="both"/>
      </w:pPr>
      <w:r>
        <w:rPr>
          <w:rFonts w:ascii="Times New Roman"/>
          <w:b w:val="false"/>
          <w:i w:val="false"/>
          <w:color w:val="000000"/>
          <w:sz w:val="28"/>
        </w:rPr>
        <w:t>   |банкрот деп танылған, таратылатын   |</w:t>
      </w:r>
    </w:p>
    <w:p>
      <w:pPr>
        <w:spacing w:after="0"/>
        <w:ind w:left="0"/>
        <w:jc w:val="both"/>
      </w:pPr>
      <w:r>
        <w:rPr>
          <w:rFonts w:ascii="Times New Roman"/>
          <w:b w:val="false"/>
          <w:i w:val="false"/>
          <w:color w:val="000000"/>
          <w:sz w:val="28"/>
        </w:rPr>
        <w:t>   |ұйымдардың мүлкiн (активтерiн) сату |</w:t>
      </w:r>
    </w:p>
    <w:p>
      <w:pPr>
        <w:spacing w:after="0"/>
        <w:ind w:left="0"/>
        <w:jc w:val="both"/>
      </w:pPr>
      <w:r>
        <w:rPr>
          <w:rFonts w:ascii="Times New Roman"/>
          <w:b w:val="false"/>
          <w:i w:val="false"/>
          <w:color w:val="000000"/>
          <w:sz w:val="28"/>
        </w:rPr>
        <w:t>   |алдындағы дайындық және сату        |</w:t>
      </w:r>
    </w:p>
    <w:p>
      <w:pPr>
        <w:spacing w:after="0"/>
        <w:ind w:left="0"/>
        <w:jc w:val="both"/>
      </w:pPr>
      <w:r>
        <w:rPr>
          <w:rFonts w:ascii="Times New Roman"/>
          <w:b w:val="false"/>
          <w:i w:val="false"/>
          <w:color w:val="000000"/>
          <w:sz w:val="28"/>
        </w:rPr>
        <w:t>   |тәртiбi туралы ереженi әзiрлеу және |</w:t>
      </w:r>
    </w:p>
    <w:p>
      <w:pPr>
        <w:spacing w:after="0"/>
        <w:ind w:left="0"/>
        <w:jc w:val="both"/>
      </w:pPr>
      <w:r>
        <w:rPr>
          <w:rFonts w:ascii="Times New Roman"/>
          <w:b w:val="false"/>
          <w:i w:val="false"/>
          <w:color w:val="000000"/>
          <w:sz w:val="28"/>
        </w:rPr>
        <w:t>   |Қазақстан Республикасы Үкiметiнiң   |</w:t>
      </w:r>
    </w:p>
    <w:p>
      <w:pPr>
        <w:spacing w:after="0"/>
        <w:ind w:left="0"/>
        <w:jc w:val="both"/>
      </w:pPr>
      <w:r>
        <w:rPr>
          <w:rFonts w:ascii="Times New Roman"/>
          <w:b w:val="false"/>
          <w:i w:val="false"/>
          <w:color w:val="000000"/>
          <w:sz w:val="28"/>
        </w:rPr>
        <w:t>   |бекiтуiне ұсыну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Орындалу мерзiмi                   | Орындалуына жауаптылар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1.|1998 жылдың маусым-тамызы           |"Кәсiпорындарды қайта</w:t>
      </w:r>
    </w:p>
    <w:p>
      <w:pPr>
        <w:spacing w:after="0"/>
        <w:ind w:left="0"/>
        <w:jc w:val="both"/>
      </w:pPr>
      <w:r>
        <w:rPr>
          <w:rFonts w:ascii="Times New Roman"/>
          <w:b w:val="false"/>
          <w:i w:val="false"/>
          <w:color w:val="000000"/>
          <w:sz w:val="28"/>
        </w:rPr>
        <w:t>   |                                    |ұйымдастыру және тарату</w:t>
      </w:r>
    </w:p>
    <w:p>
      <w:pPr>
        <w:spacing w:after="0"/>
        <w:ind w:left="0"/>
        <w:jc w:val="both"/>
      </w:pPr>
      <w:r>
        <w:rPr>
          <w:rFonts w:ascii="Times New Roman"/>
          <w:b w:val="false"/>
          <w:i w:val="false"/>
          <w:color w:val="000000"/>
          <w:sz w:val="28"/>
        </w:rPr>
        <w:t>   |                                    |жөнiндегi агенттiк" АҚ,</w:t>
      </w:r>
    </w:p>
    <w:p>
      <w:pPr>
        <w:spacing w:after="0"/>
        <w:ind w:left="0"/>
        <w:jc w:val="both"/>
      </w:pPr>
      <w:r>
        <w:rPr>
          <w:rFonts w:ascii="Times New Roman"/>
          <w:b w:val="false"/>
          <w:i w:val="false"/>
          <w:color w:val="000000"/>
          <w:sz w:val="28"/>
        </w:rPr>
        <w:t>   |                                    |Қазақстан Республикасы</w:t>
      </w:r>
    </w:p>
    <w:p>
      <w:pPr>
        <w:spacing w:after="0"/>
        <w:ind w:left="0"/>
        <w:jc w:val="both"/>
      </w:pPr>
      <w:r>
        <w:rPr>
          <w:rFonts w:ascii="Times New Roman"/>
          <w:b w:val="false"/>
          <w:i w:val="false"/>
          <w:color w:val="000000"/>
          <w:sz w:val="28"/>
        </w:rPr>
        <w:t>   |                                    |Қаржы министрлiгiнiң</w:t>
      </w:r>
    </w:p>
    <w:p>
      <w:pPr>
        <w:spacing w:after="0"/>
        <w:ind w:left="0"/>
        <w:jc w:val="both"/>
      </w:pPr>
      <w:r>
        <w:rPr>
          <w:rFonts w:ascii="Times New Roman"/>
          <w:b w:val="false"/>
          <w:i w:val="false"/>
          <w:color w:val="000000"/>
          <w:sz w:val="28"/>
        </w:rPr>
        <w:t>   |                                    |Салық комитетi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2.|1998 жылдың маусым-шiлдесi          |Қазақстан Республикасының</w:t>
      </w:r>
    </w:p>
    <w:p>
      <w:pPr>
        <w:spacing w:after="0"/>
        <w:ind w:left="0"/>
        <w:jc w:val="both"/>
      </w:pPr>
      <w:r>
        <w:rPr>
          <w:rFonts w:ascii="Times New Roman"/>
          <w:b w:val="false"/>
          <w:i w:val="false"/>
          <w:color w:val="000000"/>
          <w:sz w:val="28"/>
        </w:rPr>
        <w:t>   |                                    |Қаржы министрлiгi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3.|1998 жылдың маусым-шiлдесi          |Қазақстан Республикасының</w:t>
      </w:r>
    </w:p>
    <w:p>
      <w:pPr>
        <w:spacing w:after="0"/>
        <w:ind w:left="0"/>
        <w:jc w:val="both"/>
      </w:pPr>
      <w:r>
        <w:rPr>
          <w:rFonts w:ascii="Times New Roman"/>
          <w:b w:val="false"/>
          <w:i w:val="false"/>
          <w:color w:val="000000"/>
          <w:sz w:val="28"/>
        </w:rPr>
        <w:t>   |                                    |Энергетика, индустрия және</w:t>
      </w:r>
    </w:p>
    <w:p>
      <w:pPr>
        <w:spacing w:after="0"/>
        <w:ind w:left="0"/>
        <w:jc w:val="both"/>
      </w:pPr>
      <w:r>
        <w:rPr>
          <w:rFonts w:ascii="Times New Roman"/>
          <w:b w:val="false"/>
          <w:i w:val="false"/>
          <w:color w:val="000000"/>
          <w:sz w:val="28"/>
        </w:rPr>
        <w:t>   |                                    |сауда министрлiгi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4.|1998 жылдың шiлде-тамызы            |"Кәсiпорындарды қайта</w:t>
      </w:r>
    </w:p>
    <w:p>
      <w:pPr>
        <w:spacing w:after="0"/>
        <w:ind w:left="0"/>
        <w:jc w:val="both"/>
      </w:pPr>
      <w:r>
        <w:rPr>
          <w:rFonts w:ascii="Times New Roman"/>
          <w:b w:val="false"/>
          <w:i w:val="false"/>
          <w:color w:val="000000"/>
          <w:sz w:val="28"/>
        </w:rPr>
        <w:t>   |                                    |ұйымдастыру және тарату</w:t>
      </w:r>
    </w:p>
    <w:p>
      <w:pPr>
        <w:spacing w:after="0"/>
        <w:ind w:left="0"/>
        <w:jc w:val="both"/>
      </w:pPr>
      <w:r>
        <w:rPr>
          <w:rFonts w:ascii="Times New Roman"/>
          <w:b w:val="false"/>
          <w:i w:val="false"/>
          <w:color w:val="000000"/>
          <w:sz w:val="28"/>
        </w:rPr>
        <w:t>   |                                    |жөнiндегi агенттiк" АҚ</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5.|1998-1999 жылдар                    |"Кәсiпорындарды қайта</w:t>
      </w:r>
    </w:p>
    <w:p>
      <w:pPr>
        <w:spacing w:after="0"/>
        <w:ind w:left="0"/>
        <w:jc w:val="both"/>
      </w:pPr>
      <w:r>
        <w:rPr>
          <w:rFonts w:ascii="Times New Roman"/>
          <w:b w:val="false"/>
          <w:i w:val="false"/>
          <w:color w:val="000000"/>
          <w:sz w:val="28"/>
        </w:rPr>
        <w:t>   |                                    |ұйымдастыру және тарату</w:t>
      </w:r>
    </w:p>
    <w:p>
      <w:pPr>
        <w:spacing w:after="0"/>
        <w:ind w:left="0"/>
        <w:jc w:val="both"/>
      </w:pPr>
      <w:r>
        <w:rPr>
          <w:rFonts w:ascii="Times New Roman"/>
          <w:b w:val="false"/>
          <w:i w:val="false"/>
          <w:color w:val="000000"/>
          <w:sz w:val="28"/>
        </w:rPr>
        <w:t>   |                                    |жөнiндегi агенттiк" АҚ,</w:t>
      </w:r>
    </w:p>
    <w:p>
      <w:pPr>
        <w:spacing w:after="0"/>
        <w:ind w:left="0"/>
        <w:jc w:val="both"/>
      </w:pPr>
      <w:r>
        <w:rPr>
          <w:rFonts w:ascii="Times New Roman"/>
          <w:b w:val="false"/>
          <w:i w:val="false"/>
          <w:color w:val="000000"/>
          <w:sz w:val="28"/>
        </w:rPr>
        <w:t>   |                                    |Қазақстан Республикасы</w:t>
      </w:r>
    </w:p>
    <w:p>
      <w:pPr>
        <w:spacing w:after="0"/>
        <w:ind w:left="0"/>
        <w:jc w:val="both"/>
      </w:pPr>
      <w:r>
        <w:rPr>
          <w:rFonts w:ascii="Times New Roman"/>
          <w:b w:val="false"/>
          <w:i w:val="false"/>
          <w:color w:val="000000"/>
          <w:sz w:val="28"/>
        </w:rPr>
        <w:t>   |                                    |Энергетика, индустрия</w:t>
      </w:r>
    </w:p>
    <w:p>
      <w:pPr>
        <w:spacing w:after="0"/>
        <w:ind w:left="0"/>
        <w:jc w:val="both"/>
      </w:pPr>
      <w:r>
        <w:rPr>
          <w:rFonts w:ascii="Times New Roman"/>
          <w:b w:val="false"/>
          <w:i w:val="false"/>
          <w:color w:val="000000"/>
          <w:sz w:val="28"/>
        </w:rPr>
        <w:t>   |                                    |және сауда министрлiгi,</w:t>
      </w:r>
    </w:p>
    <w:p>
      <w:pPr>
        <w:spacing w:after="0"/>
        <w:ind w:left="0"/>
        <w:jc w:val="both"/>
      </w:pPr>
      <w:r>
        <w:rPr>
          <w:rFonts w:ascii="Times New Roman"/>
          <w:b w:val="false"/>
          <w:i w:val="false"/>
          <w:color w:val="000000"/>
          <w:sz w:val="28"/>
        </w:rPr>
        <w:t>   |                                    |конкурстық басқарушылар</w:t>
      </w:r>
    </w:p>
    <w:p>
      <w:pPr>
        <w:spacing w:after="0"/>
        <w:ind w:left="0"/>
        <w:jc w:val="both"/>
      </w:pPr>
      <w:r>
        <w:rPr>
          <w:rFonts w:ascii="Times New Roman"/>
          <w:b w:val="false"/>
          <w:i w:val="false"/>
          <w:color w:val="000000"/>
          <w:sz w:val="28"/>
        </w:rPr>
        <w:t>   |                                    |(келiсiм бойынша)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6.|1998-1999 жылдар                    |"Кәсiпорындарды қайта</w:t>
      </w:r>
    </w:p>
    <w:p>
      <w:pPr>
        <w:spacing w:after="0"/>
        <w:ind w:left="0"/>
        <w:jc w:val="both"/>
      </w:pPr>
      <w:r>
        <w:rPr>
          <w:rFonts w:ascii="Times New Roman"/>
          <w:b w:val="false"/>
          <w:i w:val="false"/>
          <w:color w:val="000000"/>
          <w:sz w:val="28"/>
        </w:rPr>
        <w:t>   |                                    |ұйымдастыру және тарату</w:t>
      </w:r>
    </w:p>
    <w:p>
      <w:pPr>
        <w:spacing w:after="0"/>
        <w:ind w:left="0"/>
        <w:jc w:val="both"/>
      </w:pPr>
      <w:r>
        <w:rPr>
          <w:rFonts w:ascii="Times New Roman"/>
          <w:b w:val="false"/>
          <w:i w:val="false"/>
          <w:color w:val="000000"/>
          <w:sz w:val="28"/>
        </w:rPr>
        <w:t>   |                                    |жөнiндегi агенттiк" АҚ,</w:t>
      </w:r>
    </w:p>
    <w:p>
      <w:pPr>
        <w:spacing w:after="0"/>
        <w:ind w:left="0"/>
        <w:jc w:val="both"/>
      </w:pPr>
      <w:r>
        <w:rPr>
          <w:rFonts w:ascii="Times New Roman"/>
          <w:b w:val="false"/>
          <w:i w:val="false"/>
          <w:color w:val="000000"/>
          <w:sz w:val="28"/>
        </w:rPr>
        <w:t>   |                                    |конкурстық басқарушылар</w:t>
      </w:r>
    </w:p>
    <w:p>
      <w:pPr>
        <w:spacing w:after="0"/>
        <w:ind w:left="0"/>
        <w:jc w:val="both"/>
      </w:pPr>
      <w:r>
        <w:rPr>
          <w:rFonts w:ascii="Times New Roman"/>
          <w:b w:val="false"/>
          <w:i w:val="false"/>
          <w:color w:val="000000"/>
          <w:sz w:val="28"/>
        </w:rPr>
        <w:t>   |                                    |(келiсiм бойынша)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7.|1998-1999 жылдар                    |"Кәсiпорындарды қайта</w:t>
      </w:r>
    </w:p>
    <w:p>
      <w:pPr>
        <w:spacing w:after="0"/>
        <w:ind w:left="0"/>
        <w:jc w:val="both"/>
      </w:pPr>
      <w:r>
        <w:rPr>
          <w:rFonts w:ascii="Times New Roman"/>
          <w:b w:val="false"/>
          <w:i w:val="false"/>
          <w:color w:val="000000"/>
          <w:sz w:val="28"/>
        </w:rPr>
        <w:t>   |                                    |ұйымдастыру және тарату</w:t>
      </w:r>
    </w:p>
    <w:p>
      <w:pPr>
        <w:spacing w:after="0"/>
        <w:ind w:left="0"/>
        <w:jc w:val="both"/>
      </w:pPr>
      <w:r>
        <w:rPr>
          <w:rFonts w:ascii="Times New Roman"/>
          <w:b w:val="false"/>
          <w:i w:val="false"/>
          <w:color w:val="000000"/>
          <w:sz w:val="28"/>
        </w:rPr>
        <w:t>   |                                    |жөнiндегi агенттiк" АҚ,</w:t>
      </w:r>
    </w:p>
    <w:p>
      <w:pPr>
        <w:spacing w:after="0"/>
        <w:ind w:left="0"/>
        <w:jc w:val="both"/>
      </w:pPr>
      <w:r>
        <w:rPr>
          <w:rFonts w:ascii="Times New Roman"/>
          <w:b w:val="false"/>
          <w:i w:val="false"/>
          <w:color w:val="000000"/>
          <w:sz w:val="28"/>
        </w:rPr>
        <w:t>   |                                    |конкурстық басқарушылар</w:t>
      </w:r>
    </w:p>
    <w:p>
      <w:pPr>
        <w:spacing w:after="0"/>
        <w:ind w:left="0"/>
        <w:jc w:val="both"/>
      </w:pPr>
      <w:r>
        <w:rPr>
          <w:rFonts w:ascii="Times New Roman"/>
          <w:b w:val="false"/>
          <w:i w:val="false"/>
          <w:color w:val="000000"/>
          <w:sz w:val="28"/>
        </w:rPr>
        <w:t>   |                                    |(келiсiм бойынша)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8.|1998 жылдың 1 шiлдесiне дейiн       |Қазақстан Республикасының</w:t>
      </w:r>
    </w:p>
    <w:p>
      <w:pPr>
        <w:spacing w:after="0"/>
        <w:ind w:left="0"/>
        <w:jc w:val="both"/>
      </w:pPr>
      <w:r>
        <w:rPr>
          <w:rFonts w:ascii="Times New Roman"/>
          <w:b w:val="false"/>
          <w:i w:val="false"/>
          <w:color w:val="000000"/>
          <w:sz w:val="28"/>
        </w:rPr>
        <w:t>   |                                    |Қаржы министрлiгi,</w:t>
      </w:r>
    </w:p>
    <w:p>
      <w:pPr>
        <w:spacing w:after="0"/>
        <w:ind w:left="0"/>
        <w:jc w:val="both"/>
      </w:pPr>
      <w:r>
        <w:rPr>
          <w:rFonts w:ascii="Times New Roman"/>
          <w:b w:val="false"/>
          <w:i w:val="false"/>
          <w:color w:val="000000"/>
          <w:sz w:val="28"/>
        </w:rPr>
        <w:t>   |                                    |"Кәсiпорындарды қайта</w:t>
      </w:r>
    </w:p>
    <w:p>
      <w:pPr>
        <w:spacing w:after="0"/>
        <w:ind w:left="0"/>
        <w:jc w:val="both"/>
      </w:pPr>
      <w:r>
        <w:rPr>
          <w:rFonts w:ascii="Times New Roman"/>
          <w:b w:val="false"/>
          <w:i w:val="false"/>
          <w:color w:val="000000"/>
          <w:sz w:val="28"/>
        </w:rPr>
        <w:t>   |                                    |ұйымдастыру және тарату</w:t>
      </w:r>
    </w:p>
    <w:p>
      <w:pPr>
        <w:spacing w:after="0"/>
        <w:ind w:left="0"/>
        <w:jc w:val="both"/>
      </w:pPr>
      <w:r>
        <w:rPr>
          <w:rFonts w:ascii="Times New Roman"/>
          <w:b w:val="false"/>
          <w:i w:val="false"/>
          <w:color w:val="000000"/>
          <w:sz w:val="28"/>
        </w:rPr>
        <w:t>   |                                    |жөнiндегi агенттiк" АҚ</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