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143db" w14:textId="6a143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Еңбек көші-қоны және қоныс аудару тәртібімен тарихи отанына оралған ұлты қазақ адамдардың құқықтарын қамтамасыз ету жөніндегі шаралар</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1998 жылғы 28 шілдедегі N 707. Қаулының күші жойылды - ҚР Үкіметінің 2005 жылғы 27 шілдедегі N 781 қаулысымен</w:t>
      </w:r>
    </w:p>
    <w:p>
      <w:pPr>
        <w:spacing w:after="0"/>
        <w:ind w:left="0"/>
        <w:jc w:val="both"/>
      </w:pPr>
      <w:bookmarkStart w:name="z0" w:id="0"/>
      <w:r>
        <w:rPr>
          <w:rFonts w:ascii="Times New Roman"/>
          <w:b w:val="false"/>
          <w:i w:val="false"/>
          <w:color w:val="000000"/>
          <w:sz w:val="28"/>
        </w:rPr>
        <w:t xml:space="preserve">
      Қазақтардың еңбек көші-қоны және қоныс аудару тәртібімен тарихи отанына қайтып оралуына, оларды әлеуметтік-құқықтық қорғау жөніндегі шаралардың жүзеге асырылуына жан-жақты жәрдем көрсету мақсатында Қазақстан Республикасының Үкіметі қаулы етеді:  </w:t>
      </w:r>
      <w:r>
        <w:br/>
      </w:r>
      <w:r>
        <w:rPr>
          <w:rFonts w:ascii="Times New Roman"/>
          <w:b w:val="false"/>
          <w:i w:val="false"/>
          <w:color w:val="000000"/>
          <w:sz w:val="28"/>
        </w:rPr>
        <w:t xml:space="preserve">
      1. Қазақстан Республикасының Көші-қон және демография жөніндегі агенттігі Ішкі істер министрлігімен бірлесіп еңбек және қоныс аудару тәртібімен Қазақстан Республикасына оралған ұлты қазақ адамдары барлық болған мерзімі ішінде Қазақстан Республикасында тұрақты түрде тұратындар деп танысын.  </w:t>
      </w:r>
      <w:r>
        <w:br/>
      </w:r>
      <w:r>
        <w:rPr>
          <w:rFonts w:ascii="Times New Roman"/>
          <w:b w:val="false"/>
          <w:i w:val="false"/>
          <w:color w:val="000000"/>
          <w:sz w:val="28"/>
        </w:rPr>
        <w:t xml:space="preserve">
      2. Қазақстан Республикасының Ішкі істер министрлігі заңдарда белгіленген тәртіппен:  </w:t>
      </w:r>
      <w:r>
        <w:br/>
      </w:r>
      <w:r>
        <w:rPr>
          <w:rFonts w:ascii="Times New Roman"/>
          <w:b w:val="false"/>
          <w:i w:val="false"/>
          <w:color w:val="000000"/>
          <w:sz w:val="28"/>
        </w:rPr>
        <w:t xml:space="preserve">
      еңбек көші-қоны және қоныс аудару тәртібімен тарихи отанына оралған адамдарды еркін және ерікті түрде ерік білдіруінің негізінде шетелдік азаматтардың ықтиярхаттарымен және азаматтығы жоқ адамдардың куәліктерімен құжаттандыруды;  </w:t>
      </w:r>
      <w:r>
        <w:br/>
      </w:r>
      <w:r>
        <w:rPr>
          <w:rFonts w:ascii="Times New Roman"/>
          <w:b w:val="false"/>
          <w:i w:val="false"/>
          <w:color w:val="000000"/>
          <w:sz w:val="28"/>
        </w:rPr>
        <w:t xml:space="preserve">
      жоғарыда аталған құжаттарды 1998 жылы тегін беруді қамтамасыз етсін.  </w:t>
      </w:r>
      <w:r>
        <w:br/>
      </w:r>
      <w:r>
        <w:rPr>
          <w:rFonts w:ascii="Times New Roman"/>
          <w:b w:val="false"/>
          <w:i w:val="false"/>
          <w:color w:val="000000"/>
          <w:sz w:val="28"/>
        </w:rPr>
        <w:t xml:space="preserve">
      3. Қазақстан Республикасының Көші-қон және демография жөніндегі агенттігі Қаржы министрлігімен бірлесіп 1999 жылға арналған мемлекеттік бюджетті қалыптастыру кезінде Мемлекеттік көші-қон қорының қаражаты есебінен еңбек көші-қоны және қоныс аудару тәртібімен тарихи отанына оралған адамдарды құжаттандыруға арналған шығыстарды көздесін. </w:t>
      </w:r>
      <w:r>
        <w:br/>
      </w:r>
      <w:r>
        <w:rPr>
          <w:rFonts w:ascii="Times New Roman"/>
          <w:b w:val="false"/>
          <w:i w:val="false"/>
          <w:color w:val="000000"/>
          <w:sz w:val="28"/>
        </w:rPr>
        <w:t xml:space="preserve">
      4. Осы қаулы қол қойылған күнінен бастап күшіне енеді. </w:t>
      </w:r>
    </w:p>
    <w:bookmarkEnd w:id="0"/>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