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34c1" w14:textId="8433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тамыздағы N 726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23 қараша N 1189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"Тың тау-кен химия комбинаты" акционерлік қоғамы туралы" Қазақстан Республикасы Үкіметінің 1998 жылғы 1 тамыздағы N 726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P980726_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4-1)-тармақшамен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конкурстық басқарушыға конкурстық массаны өндірісте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тауарлық-материалдық құндылықтар, өндірістік сипаттағы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негізгі қорлар бөлігінде пайдалану құқығын беруді";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7)-тармақша "сатып алушының" деген сөздердің алдынан "конкурстық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массаның құрамына кірмейтін мүлікті пайдаланған кезде"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8)-тармақшамен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"8) конкурстық басқарушы конкурстық массаның құрамына кіретін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тауарлық-материалдық құндылықтар, өндірістік сипаттағы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негізгі қорлар бөлігінде пайдаланғанда, олардың құны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құнына енгізіледі".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