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d93e" w14:textId="f8fd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Қарқаралы мемлекеттік ұлттық табиғат паркін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1998 жылғы 1 желтоқсан N 1212</w:t>
      </w:r>
    </w:p>
    <w:p>
      <w:pPr>
        <w:spacing w:after="0"/>
        <w:ind w:left="0"/>
        <w:jc w:val="both"/>
      </w:pPr>
      <w:bookmarkStart w:name="z0" w:id="0"/>
      <w:r>
        <w:rPr>
          <w:rFonts w:ascii="Times New Roman"/>
          <w:b w:val="false"/>
          <w:i w:val="false"/>
          <w:color w:val="000000"/>
          <w:sz w:val="28"/>
        </w:rPr>
        <w:t xml:space="preserve">
       Қарағанды облысы Қарқаралы және Кент тау-орман алқаптарының бірегей табиғат кешендерін сақтап қалу және қалпына келтіру мақсатында, Қазақстан Республикасы Ауыл шаруашылығы министрлігінің Орман, балық және аң шаруашылығы комитетінің, Ғылым министрлігі - Ғылым академиясының, Экология және табиғи ресурстар министрлігінің және Қарағанды облысы әкімінің ұсынысын ескере отырып Қазақстан Республикасының Үкіметі ҚАУЛЫ ЕТЕДІ: </w:t>
      </w:r>
      <w:r>
        <w:br/>
      </w:r>
      <w:r>
        <w:rPr>
          <w:rFonts w:ascii="Times New Roman"/>
          <w:b w:val="false"/>
          <w:i w:val="false"/>
          <w:color w:val="000000"/>
          <w:sz w:val="28"/>
        </w:rPr>
        <w:t xml:space="preserve">
      1. Шаруашылық жүргізу құқындағы "Қарқаралы орман шаруашылығы" республикалық мемлекеттік кәсіпорны қайта құру жолымен Қазақстан Республикасы Ауыл шаруашылығы министрлігінің Орман, балық және аң шаруашылығы комитетінің қарауындағы "Қарқаралы мемлекеттік табиғат паркі" табиғат қорғайтын мемлекеттік мекеме (бұдан әрі - Мекеме) болып қайта ұйымдастырылсын. </w:t>
      </w:r>
      <w:r>
        <w:br/>
      </w:r>
      <w:r>
        <w:rPr>
          <w:rFonts w:ascii="Times New Roman"/>
          <w:b w:val="false"/>
          <w:i w:val="false"/>
          <w:color w:val="000000"/>
          <w:sz w:val="28"/>
        </w:rPr>
        <w:t xml:space="preserve">
      Мекеме, қайта ұйымдастырылып отырған шаруашылық жүргізу құқындағы "Қарқаралы орман шаруашылығы" республикалық мемлекеттік мемлекеттік кәсіпорнының құқықтары мен міндеттерінің құқықтық мұрагері болып табылады деп белгіленсін. </w:t>
      </w:r>
      <w:r>
        <w:br/>
      </w:r>
      <w:r>
        <w:rPr>
          <w:rFonts w:ascii="Times New Roman"/>
          <w:b w:val="false"/>
          <w:i w:val="false"/>
          <w:color w:val="000000"/>
          <w:sz w:val="28"/>
        </w:rPr>
        <w:t xml:space="preserve">
      2. Мекемеге тұрақты пайдалануға Қарқаралы ауданының шаруашылықтарының пайдаланатын жерлері мен арнайы жер қорынан қосымша, жалпы ауданы 16 481 гектар жер учаскелері қосымшаға сәйкес берілсін. </w:t>
      </w:r>
      <w:r>
        <w:br/>
      </w:r>
      <w:r>
        <w:rPr>
          <w:rFonts w:ascii="Times New Roman"/>
          <w:b w:val="false"/>
          <w:i w:val="false"/>
          <w:color w:val="000000"/>
          <w:sz w:val="28"/>
        </w:rPr>
        <w:t xml:space="preserve">
      3. Құрылып отырған Мекеменің аумағында орналасқан ормандар - мемлекеттік ұлттық табиғат парктерінің ормандары деген қорғаныш санатына жатқызылсын. </w:t>
      </w:r>
      <w:r>
        <w:br/>
      </w:r>
      <w:r>
        <w:rPr>
          <w:rFonts w:ascii="Times New Roman"/>
          <w:b w:val="false"/>
          <w:i w:val="false"/>
          <w:color w:val="000000"/>
          <w:sz w:val="28"/>
        </w:rPr>
        <w:t xml:space="preserve">
      4. Қарағанды облысының әкімі ұйымдастырылып отырған Мекеменің табиғат қорғау режимін қамтамасыз ету мақсатында меншік иелері мен жер пайдаланушылардан жер учаскелерін алмай, оның сыртқы шекарасының бойымен Мекеменің объектілерін сақтап қалу мен қалпына келтіруге кері әсерін тигізетін кез келген іс-әрекетке тыйым сала отырып, екі шақырымдық қорғау аймағын белгілесін. </w:t>
      </w:r>
      <w:r>
        <w:br/>
      </w:r>
      <w:r>
        <w:rPr>
          <w:rFonts w:ascii="Times New Roman"/>
          <w:b w:val="false"/>
          <w:i w:val="false"/>
          <w:color w:val="000000"/>
          <w:sz w:val="28"/>
        </w:rPr>
        <w:t xml:space="preserve">
      5. Қазақстан Республикасы Ауыл шаруашылығы министрлігінің Жер ресурстарын басқару жөніндегі комитеті Мекеме жерлерінің шекарасын жергілікті жерде белгілесін. </w:t>
      </w:r>
      <w:r>
        <w:br/>
      </w:r>
      <w:r>
        <w:rPr>
          <w:rFonts w:ascii="Times New Roman"/>
          <w:b w:val="false"/>
          <w:i w:val="false"/>
          <w:color w:val="000000"/>
          <w:sz w:val="28"/>
        </w:rPr>
        <w:t xml:space="preserve">
      6. Қазақстан Республикасының Ауыл шаруашылығы министрлігінің Орман, балық және аң шаруашылығы комитеті белгіленген тәртіппен: </w:t>
      </w:r>
      <w:r>
        <w:br/>
      </w:r>
      <w:r>
        <w:rPr>
          <w:rFonts w:ascii="Times New Roman"/>
          <w:b w:val="false"/>
          <w:i w:val="false"/>
          <w:color w:val="000000"/>
          <w:sz w:val="28"/>
        </w:rPr>
        <w:t xml:space="preserve">
      екі ай мерзім ішінде Мекеме туралы ережені әзірлеп, бекітсін; </w:t>
      </w:r>
      <w:r>
        <w:br/>
      </w:r>
      <w:r>
        <w:rPr>
          <w:rFonts w:ascii="Times New Roman"/>
          <w:b w:val="false"/>
          <w:i w:val="false"/>
          <w:color w:val="000000"/>
          <w:sz w:val="28"/>
        </w:rPr>
        <w:t xml:space="preserve">
      Мекеменің мемлекеттік тіркелуін қамтамасыз етсін. </w:t>
      </w:r>
      <w:r>
        <w:br/>
      </w:r>
      <w:r>
        <w:rPr>
          <w:rFonts w:ascii="Times New Roman"/>
          <w:b w:val="false"/>
          <w:i w:val="false"/>
          <w:color w:val="000000"/>
          <w:sz w:val="28"/>
        </w:rPr>
        <w:t xml:space="preserve">
      7. Мекемені қаржыландыру республикалық бюджетте Қазақстан Республикасы Ауыл шаруашылығы министрлігіне орман, балық, аң шаруашылығына және ерекше қорғалатын табиғат аумақтарын ұстауға көзделген қаржының есебінен және оның шегінде жүзеге асырылады деп белгіленсін. </w:t>
      </w:r>
      <w:r>
        <w:br/>
      </w:r>
      <w:r>
        <w:rPr>
          <w:rFonts w:ascii="Times New Roman"/>
          <w:b w:val="false"/>
          <w:i w:val="false"/>
          <w:color w:val="000000"/>
          <w:sz w:val="28"/>
        </w:rPr>
        <w:t xml:space="preserve">
      8. Қазақстан Республикасының Ауыл шаруашылығы министрлігі, республикалық бюджетте Қазақстан Республикасының Ауыл шаруашылығы министрлігіне орман, балық, аң шаруашылығына және ерекше қорғалатын табиғат аумақтарын ұстауға 1999 жылға көзделген қаржының шегінде, Нүркен Әбдіров атындағы ауыл шаруашылығы өндірістік кооперативіне Мекемені ұйымдастыру үшін оның жер учаскелерін алуға байланысты келтірілген шығын үшін 3,5 миллион теңге төлейтін болсын.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10.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1998 жылғы 1 желтоқсандағы</w:t>
      </w:r>
      <w:r>
        <w:br/>
      </w:r>
      <w:r>
        <w:rPr>
          <w:rFonts w:ascii="Times New Roman"/>
          <w:b w:val="false"/>
          <w:i w:val="false"/>
          <w:color w:val="000000"/>
          <w:sz w:val="28"/>
        </w:rPr>
        <w:t>
                                            N 1212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Қарқаралы мемлекеттік ұлттық табиғат паркіне тұрақты</w:t>
      </w:r>
      <w:r>
        <w:br/>
      </w:r>
      <w:r>
        <w:rPr>
          <w:rFonts w:ascii="Times New Roman"/>
          <w:b w:val="false"/>
          <w:i w:val="false"/>
          <w:color w:val="000000"/>
          <w:sz w:val="28"/>
        </w:rPr>
        <w:t>
           пайдалануға берілетін жер учаскелерінің</w:t>
      </w:r>
      <w:r>
        <w:br/>
      </w: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Жер        |                Учаскелер ауданы, га                      </w:t>
      </w:r>
    </w:p>
    <w:p>
      <w:pPr>
        <w:spacing w:after="0"/>
        <w:ind w:left="0"/>
        <w:jc w:val="both"/>
      </w:pPr>
      <w:r>
        <w:rPr>
          <w:rFonts w:ascii="Times New Roman"/>
          <w:b w:val="false"/>
          <w:i w:val="false"/>
          <w:color w:val="000000"/>
          <w:sz w:val="28"/>
        </w:rPr>
        <w:t>|пайдаланушылар-|__________________________________________________________</w:t>
      </w:r>
    </w:p>
    <w:p>
      <w:pPr>
        <w:spacing w:after="0"/>
        <w:ind w:left="0"/>
        <w:jc w:val="both"/>
      </w:pPr>
      <w:r>
        <w:rPr>
          <w:rFonts w:ascii="Times New Roman"/>
          <w:b w:val="false"/>
          <w:i w:val="false"/>
          <w:color w:val="000000"/>
          <w:sz w:val="28"/>
        </w:rPr>
        <w:t xml:space="preserve">|дың атауы және |        |     Оның ішінде                                 </w:t>
      </w:r>
    </w:p>
    <w:p>
      <w:pPr>
        <w:spacing w:after="0"/>
        <w:ind w:left="0"/>
        <w:jc w:val="both"/>
      </w:pPr>
      <w:r>
        <w:rPr>
          <w:rFonts w:ascii="Times New Roman"/>
          <w:b w:val="false"/>
          <w:i w:val="false"/>
          <w:color w:val="000000"/>
          <w:sz w:val="28"/>
        </w:rPr>
        <w:t xml:space="preserve">|жер учаскелері |Барлығы ___________________________________________  </w:t>
      </w:r>
    </w:p>
    <w:p>
      <w:pPr>
        <w:spacing w:after="0"/>
        <w:ind w:left="0"/>
        <w:jc w:val="both"/>
      </w:pPr>
      <w:r>
        <w:rPr>
          <w:rFonts w:ascii="Times New Roman"/>
          <w:b w:val="false"/>
          <w:i w:val="false"/>
          <w:color w:val="000000"/>
          <w:sz w:val="28"/>
        </w:rPr>
        <w:t>|берілетін      |        |  ауыл  |                    | орманды | Басқа  |</w:t>
      </w:r>
    </w:p>
    <w:p>
      <w:pPr>
        <w:spacing w:after="0"/>
        <w:ind w:left="0"/>
        <w:jc w:val="both"/>
      </w:pPr>
      <w:r>
        <w:rPr>
          <w:rFonts w:ascii="Times New Roman"/>
          <w:b w:val="false"/>
          <w:i w:val="false"/>
          <w:color w:val="000000"/>
          <w:sz w:val="28"/>
        </w:rPr>
        <w:t>|  жерлердің    |        |шаруашы-|   оның ішінде      |  аумақ  | жерлер |</w:t>
      </w:r>
    </w:p>
    <w:p>
      <w:pPr>
        <w:spacing w:after="0"/>
        <w:ind w:left="0"/>
        <w:jc w:val="both"/>
      </w:pPr>
      <w:r>
        <w:rPr>
          <w:rFonts w:ascii="Times New Roman"/>
          <w:b w:val="false"/>
          <w:i w:val="false"/>
          <w:color w:val="000000"/>
          <w:sz w:val="28"/>
        </w:rPr>
        <w:t>|   құрамы      |        |  лығы  |____________________|         |        |</w:t>
      </w:r>
    </w:p>
    <w:p>
      <w:pPr>
        <w:spacing w:after="0"/>
        <w:ind w:left="0"/>
        <w:jc w:val="both"/>
      </w:pPr>
      <w:r>
        <w:rPr>
          <w:rFonts w:ascii="Times New Roman"/>
          <w:b w:val="false"/>
          <w:i w:val="false"/>
          <w:color w:val="000000"/>
          <w:sz w:val="28"/>
        </w:rPr>
        <w:t>|               |        | жерлері|егіс-|шабын-|жайылым|         |        |</w:t>
      </w:r>
    </w:p>
    <w:p>
      <w:pPr>
        <w:spacing w:after="0"/>
        <w:ind w:left="0"/>
        <w:jc w:val="both"/>
      </w:pPr>
      <w:r>
        <w:rPr>
          <w:rFonts w:ascii="Times New Roman"/>
          <w:b w:val="false"/>
          <w:i w:val="false"/>
          <w:color w:val="000000"/>
          <w:sz w:val="28"/>
        </w:rPr>
        <w:t xml:space="preserve">|               |        |        |тік-р|дық-р |дар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|1.Қарқаралы    |        |        |     |      |       |         |        |</w:t>
      </w:r>
    </w:p>
    <w:p>
      <w:pPr>
        <w:spacing w:after="0"/>
        <w:ind w:left="0"/>
        <w:jc w:val="both"/>
      </w:pPr>
      <w:r>
        <w:rPr>
          <w:rFonts w:ascii="Times New Roman"/>
          <w:b w:val="false"/>
          <w:i w:val="false"/>
          <w:color w:val="000000"/>
          <w:sz w:val="28"/>
        </w:rPr>
        <w:t>|ауыл шаруашылы-| 3 700  | 3 300  | 200 | 100  | 3 000 |   -     | 400    |</w:t>
      </w:r>
    </w:p>
    <w:p>
      <w:pPr>
        <w:spacing w:after="0"/>
        <w:ind w:left="0"/>
        <w:jc w:val="both"/>
      </w:pPr>
      <w:r>
        <w:rPr>
          <w:rFonts w:ascii="Times New Roman"/>
          <w:b w:val="false"/>
          <w:i w:val="false"/>
          <w:color w:val="000000"/>
          <w:sz w:val="28"/>
        </w:rPr>
        <w:t>|ғы колледжі    |        |        |     |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Нүркен      |        |        |     |      |       |         |        |</w:t>
      </w:r>
    </w:p>
    <w:p>
      <w:pPr>
        <w:spacing w:after="0"/>
        <w:ind w:left="0"/>
        <w:jc w:val="both"/>
      </w:pPr>
      <w:r>
        <w:rPr>
          <w:rFonts w:ascii="Times New Roman"/>
          <w:b w:val="false"/>
          <w:i w:val="false"/>
          <w:color w:val="000000"/>
          <w:sz w:val="28"/>
        </w:rPr>
        <w:t>|Әбдіров атында-| 1 811  | 1 502  |  -  |  -   | 1 502 |  159    |  150   |</w:t>
      </w:r>
    </w:p>
    <w:p>
      <w:pPr>
        <w:spacing w:after="0"/>
        <w:ind w:left="0"/>
        <w:jc w:val="both"/>
      </w:pPr>
      <w:r>
        <w:rPr>
          <w:rFonts w:ascii="Times New Roman"/>
          <w:b w:val="false"/>
          <w:i w:val="false"/>
          <w:color w:val="000000"/>
          <w:sz w:val="28"/>
        </w:rPr>
        <w:t>|ғы ауыл шаруа- |        |        |     |      |       |         |        |</w:t>
      </w:r>
    </w:p>
    <w:p>
      <w:pPr>
        <w:spacing w:after="0"/>
        <w:ind w:left="0"/>
        <w:jc w:val="both"/>
      </w:pPr>
      <w:r>
        <w:rPr>
          <w:rFonts w:ascii="Times New Roman"/>
          <w:b w:val="false"/>
          <w:i w:val="false"/>
          <w:color w:val="000000"/>
          <w:sz w:val="28"/>
        </w:rPr>
        <w:t>|шылығы өндіріс-|        |        |     |      |       |         |        |</w:t>
      </w:r>
    </w:p>
    <w:p>
      <w:pPr>
        <w:spacing w:after="0"/>
        <w:ind w:left="0"/>
        <w:jc w:val="both"/>
      </w:pPr>
      <w:r>
        <w:rPr>
          <w:rFonts w:ascii="Times New Roman"/>
          <w:b w:val="false"/>
          <w:i w:val="false"/>
          <w:color w:val="000000"/>
          <w:sz w:val="28"/>
        </w:rPr>
        <w:t>|тік кооперативі|        |        |     |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Ауданның    |        |        |     |      |       |         |        |</w:t>
      </w:r>
    </w:p>
    <w:p>
      <w:pPr>
        <w:spacing w:after="0"/>
        <w:ind w:left="0"/>
        <w:jc w:val="both"/>
      </w:pPr>
      <w:r>
        <w:rPr>
          <w:rFonts w:ascii="Times New Roman"/>
          <w:b w:val="false"/>
          <w:i w:val="false"/>
          <w:color w:val="000000"/>
          <w:sz w:val="28"/>
        </w:rPr>
        <w:t>|арнайы жер қоры| 10 970 | 10 285 |  -  | 263  | 10 022|   -     |  685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Барлығы     | 16 481 | 15 087 | 200 | 363  | 14 524|  159    | 1 235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