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b362" w14:textId="484b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Қырғыз Республикасы Үкіметінің ауыл шаруашылығы және ұқсатушы өнеркәсіп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21 желтоқсан N 1307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8 сәуірде Алматы қаласында жасалған Қазақстан Республикасы </w:t>
      </w:r>
    </w:p>
    <w:p>
      <w:pPr>
        <w:spacing w:after="0"/>
        <w:ind w:left="0"/>
        <w:jc w:val="both"/>
      </w:pPr>
      <w:r>
        <w:rPr>
          <w:rFonts w:ascii="Times New Roman"/>
          <w:b w:val="false"/>
          <w:i w:val="false"/>
          <w:color w:val="000000"/>
          <w:sz w:val="28"/>
        </w:rPr>
        <w:t xml:space="preserve">Үкіметі мен Қырғыз Республикасы Үкіметінің ауыл шаруашылығы және ұқсатушы </w:t>
      </w:r>
    </w:p>
    <w:p>
      <w:pPr>
        <w:spacing w:after="0"/>
        <w:ind w:left="0"/>
        <w:jc w:val="both"/>
      </w:pPr>
      <w:r>
        <w:rPr>
          <w:rFonts w:ascii="Times New Roman"/>
          <w:b w:val="false"/>
          <w:i w:val="false"/>
          <w:color w:val="000000"/>
          <w:sz w:val="28"/>
        </w:rPr>
        <w:t>өнеркәсіп саласындағы ынтымақтастығы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Қырғыз</w:t>
      </w:r>
    </w:p>
    <w:p>
      <w:pPr>
        <w:spacing w:after="0"/>
        <w:ind w:left="0"/>
        <w:jc w:val="both"/>
      </w:pPr>
      <w:r>
        <w:rPr>
          <w:rFonts w:ascii="Times New Roman"/>
          <w:b w:val="false"/>
          <w:i w:val="false"/>
          <w:color w:val="000000"/>
          <w:sz w:val="28"/>
        </w:rPr>
        <w:t>               Республикасы Үкіметінің ауыл шаруашылығы</w:t>
      </w:r>
    </w:p>
    <w:p>
      <w:pPr>
        <w:spacing w:after="0"/>
        <w:ind w:left="0"/>
        <w:jc w:val="both"/>
      </w:pPr>
      <w:r>
        <w:rPr>
          <w:rFonts w:ascii="Times New Roman"/>
          <w:b w:val="false"/>
          <w:i w:val="false"/>
          <w:color w:val="000000"/>
          <w:sz w:val="28"/>
        </w:rPr>
        <w:t>                 және ұқсатушы өнеркәсіп саласындағы</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2-құжат)</w:t>
      </w:r>
    </w:p>
    <w:p>
      <w:pPr>
        <w:spacing w:after="0"/>
        <w:ind w:left="0"/>
        <w:jc w:val="both"/>
      </w:pPr>
      <w:r>
        <w:rPr>
          <w:rFonts w:ascii="Times New Roman"/>
          <w:b w:val="false"/>
          <w:i w:val="false"/>
          <w:color w:val="000000"/>
          <w:sz w:val="28"/>
        </w:rPr>
        <w:t xml:space="preserve">    (1999 жылғы 20 қаңтарда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83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Үкіметі </w:t>
      </w:r>
    </w:p>
    <w:p>
      <w:pPr>
        <w:spacing w:after="0"/>
        <w:ind w:left="0"/>
        <w:jc w:val="both"/>
      </w:pPr>
      <w:r>
        <w:rPr>
          <w:rFonts w:ascii="Times New Roman"/>
          <w:b w:val="false"/>
          <w:i w:val="false"/>
          <w:color w:val="000000"/>
          <w:sz w:val="28"/>
        </w:rPr>
        <w:t>мен Қырғыз Республикасы Үкіметі:</w:t>
      </w:r>
    </w:p>
    <w:p>
      <w:pPr>
        <w:spacing w:after="0"/>
        <w:ind w:left="0"/>
        <w:jc w:val="both"/>
      </w:pPr>
      <w:r>
        <w:rPr>
          <w:rFonts w:ascii="Times New Roman"/>
          <w:b w:val="false"/>
          <w:i w:val="false"/>
          <w:color w:val="000000"/>
          <w:sz w:val="28"/>
        </w:rPr>
        <w:t xml:space="preserve">     - ауыл шаруашылығы саласын дамыту екі ел үшін де өзара тиімді </w:t>
      </w:r>
    </w:p>
    <w:p>
      <w:pPr>
        <w:spacing w:after="0"/>
        <w:ind w:left="0"/>
        <w:jc w:val="both"/>
      </w:pPr>
      <w:r>
        <w:rPr>
          <w:rFonts w:ascii="Times New Roman"/>
          <w:b w:val="false"/>
          <w:i w:val="false"/>
          <w:color w:val="000000"/>
          <w:sz w:val="28"/>
        </w:rPr>
        <w:t>болатындығын ескере отырып,</w:t>
      </w:r>
    </w:p>
    <w:p>
      <w:pPr>
        <w:spacing w:after="0"/>
        <w:ind w:left="0"/>
        <w:jc w:val="both"/>
      </w:pPr>
      <w:r>
        <w:rPr>
          <w:rFonts w:ascii="Times New Roman"/>
          <w:b w:val="false"/>
          <w:i w:val="false"/>
          <w:color w:val="000000"/>
          <w:sz w:val="28"/>
        </w:rPr>
        <w:t xml:space="preserve">     - екі ел арасында ауыл шаруашылығы саласындағы ынтымақтастықты </w:t>
      </w:r>
    </w:p>
    <w:p>
      <w:pPr>
        <w:spacing w:after="0"/>
        <w:ind w:left="0"/>
        <w:jc w:val="both"/>
      </w:pPr>
      <w:r>
        <w:rPr>
          <w:rFonts w:ascii="Times New Roman"/>
          <w:b w:val="false"/>
          <w:i w:val="false"/>
          <w:color w:val="000000"/>
          <w:sz w:val="28"/>
        </w:rPr>
        <w:t>нығайтуды тілей отырып,</w:t>
      </w:r>
    </w:p>
    <w:p>
      <w:pPr>
        <w:spacing w:after="0"/>
        <w:ind w:left="0"/>
        <w:jc w:val="both"/>
      </w:pPr>
      <w:r>
        <w:rPr>
          <w:rFonts w:ascii="Times New Roman"/>
          <w:b w:val="false"/>
          <w:i w:val="false"/>
          <w:color w:val="000000"/>
          <w:sz w:val="28"/>
        </w:rPr>
        <w:t xml:space="preserve">     - жоғары өнімді ауыл шаруашылығын құруға жәрдемдесу ниетін негізге </w:t>
      </w:r>
    </w:p>
    <w:p>
      <w:pPr>
        <w:spacing w:after="0"/>
        <w:ind w:left="0"/>
        <w:jc w:val="both"/>
      </w:pPr>
      <w:r>
        <w:rPr>
          <w:rFonts w:ascii="Times New Roman"/>
          <w:b w:val="false"/>
          <w:i w:val="false"/>
          <w:color w:val="000000"/>
          <w:sz w:val="28"/>
        </w:rPr>
        <w:t>ала отырып,</w:t>
      </w:r>
    </w:p>
    <w:p>
      <w:pPr>
        <w:spacing w:after="0"/>
        <w:ind w:left="0"/>
        <w:jc w:val="both"/>
      </w:pPr>
      <w:r>
        <w:rPr>
          <w:rFonts w:ascii="Times New Roman"/>
          <w:b w:val="false"/>
          <w:i w:val="false"/>
          <w:color w:val="000000"/>
          <w:sz w:val="28"/>
        </w:rPr>
        <w:t xml:space="preserve">     - мұндай ынтымақтастық достық қатынастарды бұдан әрі кеңейтуге </w:t>
      </w:r>
    </w:p>
    <w:p>
      <w:pPr>
        <w:spacing w:after="0"/>
        <w:ind w:left="0"/>
        <w:jc w:val="both"/>
      </w:pPr>
      <w:r>
        <w:rPr>
          <w:rFonts w:ascii="Times New Roman"/>
          <w:b w:val="false"/>
          <w:i w:val="false"/>
          <w:color w:val="000000"/>
          <w:sz w:val="28"/>
        </w:rPr>
        <w:t>мүмкіндік туғызатынын мойындай отырып,</w:t>
      </w:r>
    </w:p>
    <w:p>
      <w:pPr>
        <w:spacing w:after="0"/>
        <w:ind w:left="0"/>
        <w:jc w:val="both"/>
      </w:pPr>
      <w:r>
        <w:rPr>
          <w:rFonts w:ascii="Times New Roman"/>
          <w:b w:val="false"/>
          <w:i w:val="false"/>
          <w:color w:val="000000"/>
          <w:sz w:val="28"/>
        </w:rPr>
        <w:t>     төмендегілерге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өсімдік шаруашылығын, мал шаруашылығын, ауыл шаруашылығы </w:t>
      </w:r>
    </w:p>
    <w:p>
      <w:pPr>
        <w:spacing w:after="0"/>
        <w:ind w:left="0"/>
        <w:jc w:val="both"/>
      </w:pPr>
      <w:r>
        <w:rPr>
          <w:rFonts w:ascii="Times New Roman"/>
          <w:b w:val="false"/>
          <w:i w:val="false"/>
          <w:color w:val="000000"/>
          <w:sz w:val="28"/>
        </w:rPr>
        <w:t xml:space="preserve">өнімдерін сақтау мен ұқсатуды қоса алғанда ауыл шаруашылығы саласындағы </w:t>
      </w:r>
    </w:p>
    <w:p>
      <w:pPr>
        <w:spacing w:after="0"/>
        <w:ind w:left="0"/>
        <w:jc w:val="both"/>
      </w:pPr>
      <w:r>
        <w:rPr>
          <w:rFonts w:ascii="Times New Roman"/>
          <w:b w:val="false"/>
          <w:i w:val="false"/>
          <w:color w:val="000000"/>
          <w:sz w:val="28"/>
        </w:rPr>
        <w:t>ынтымақтастықты дамытуға көмектесетін болады.</w:t>
      </w:r>
    </w:p>
    <w:p>
      <w:pPr>
        <w:spacing w:after="0"/>
        <w:ind w:left="0"/>
        <w:jc w:val="both"/>
      </w:pPr>
      <w:r>
        <w:rPr>
          <w:rFonts w:ascii="Times New Roman"/>
          <w:b w:val="false"/>
          <w:i w:val="false"/>
          <w:color w:val="000000"/>
          <w:sz w:val="28"/>
        </w:rPr>
        <w:t>     Мұнда ынтымақтастықтың мынадай бағыттары мен салаларына:</w:t>
      </w:r>
    </w:p>
    <w:p>
      <w:pPr>
        <w:spacing w:after="0"/>
        <w:ind w:left="0"/>
        <w:jc w:val="both"/>
      </w:pPr>
      <w:r>
        <w:rPr>
          <w:rFonts w:ascii="Times New Roman"/>
          <w:b w:val="false"/>
          <w:i w:val="false"/>
          <w:color w:val="000000"/>
          <w:sz w:val="28"/>
        </w:rPr>
        <w:t>     - ауыл шаруашылық дақылдарын өсіру технологиясын енгізуді өрістету;</w:t>
      </w:r>
    </w:p>
    <w:p>
      <w:pPr>
        <w:spacing w:after="0"/>
        <w:ind w:left="0"/>
        <w:jc w:val="both"/>
      </w:pPr>
      <w:r>
        <w:rPr>
          <w:rFonts w:ascii="Times New Roman"/>
          <w:b w:val="false"/>
          <w:i w:val="false"/>
          <w:color w:val="000000"/>
          <w:sz w:val="28"/>
        </w:rPr>
        <w:t xml:space="preserve">     - шекаралар арасындағы су жинау орындарын қорғау және пайдалану </w:t>
      </w:r>
    </w:p>
    <w:p>
      <w:pPr>
        <w:spacing w:after="0"/>
        <w:ind w:left="0"/>
        <w:jc w:val="both"/>
      </w:pPr>
      <w:r>
        <w:rPr>
          <w:rFonts w:ascii="Times New Roman"/>
          <w:b w:val="false"/>
          <w:i w:val="false"/>
          <w:color w:val="000000"/>
          <w:sz w:val="28"/>
        </w:rPr>
        <w:t>саласындағы;</w:t>
      </w:r>
    </w:p>
    <w:p>
      <w:pPr>
        <w:spacing w:after="0"/>
        <w:ind w:left="0"/>
        <w:jc w:val="both"/>
      </w:pPr>
      <w:r>
        <w:rPr>
          <w:rFonts w:ascii="Times New Roman"/>
          <w:b w:val="false"/>
          <w:i w:val="false"/>
          <w:color w:val="000000"/>
          <w:sz w:val="28"/>
        </w:rPr>
        <w:t xml:space="preserve">     - ет, сүттік, мал шаруашылығы мен қой шаруашылығындағы гендік </w:t>
      </w:r>
    </w:p>
    <w:p>
      <w:pPr>
        <w:spacing w:after="0"/>
        <w:ind w:left="0"/>
        <w:jc w:val="both"/>
      </w:pPr>
      <w:r>
        <w:rPr>
          <w:rFonts w:ascii="Times New Roman"/>
          <w:b w:val="false"/>
          <w:i w:val="false"/>
          <w:color w:val="000000"/>
          <w:sz w:val="28"/>
        </w:rPr>
        <w:t>қорларды алмасу;</w:t>
      </w:r>
    </w:p>
    <w:p>
      <w:pPr>
        <w:spacing w:after="0"/>
        <w:ind w:left="0"/>
        <w:jc w:val="both"/>
      </w:pPr>
      <w:r>
        <w:rPr>
          <w:rFonts w:ascii="Times New Roman"/>
          <w:b w:val="false"/>
          <w:i w:val="false"/>
          <w:color w:val="000000"/>
          <w:sz w:val="28"/>
        </w:rPr>
        <w:t>     - мал дәрігерлігі саласындағы ынтымақтастық;</w:t>
      </w:r>
    </w:p>
    <w:p>
      <w:pPr>
        <w:spacing w:after="0"/>
        <w:ind w:left="0"/>
        <w:jc w:val="both"/>
      </w:pPr>
      <w:r>
        <w:rPr>
          <w:rFonts w:ascii="Times New Roman"/>
          <w:b w:val="false"/>
          <w:i w:val="false"/>
          <w:color w:val="000000"/>
          <w:sz w:val="28"/>
        </w:rPr>
        <w:t>     - екі елдің бірінде семинарлар, конференциялар және кездесулер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ауыл шаруашылығы өнімдерін өндіру, сақтау, ұқсату, беру және маркетинг бойынша нарыққа бағытталған нысандар мен субаймақтық жобаларды дамыту жөніндегі үшжақты ынтымақтастық (үшінші елдермен - донорлармен немесе халықаралық қаржыландырушы ұйымдармен); </w:t>
      </w:r>
      <w:r>
        <w:br/>
      </w:r>
      <w:r>
        <w:rPr>
          <w:rFonts w:ascii="Times New Roman"/>
          <w:b w:val="false"/>
          <w:i w:val="false"/>
          <w:color w:val="000000"/>
          <w:sz w:val="28"/>
        </w:rPr>
        <w:t xml:space="preserve">
      - бірлескен кәсіпорындар құруды көтермелеу мәселелеріне ерекше назар аударылатын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I-бапта көзделген ынтымақтастықты жүзеге асыру және қажетті байланыстарды қамтамасыз ету мақсатында әрбір Тараптың 4 өкілінен тұратын Бірлескен комиссия құрылатын болады. </w:t>
      </w:r>
      <w:r>
        <w:br/>
      </w:r>
      <w:r>
        <w:rPr>
          <w:rFonts w:ascii="Times New Roman"/>
          <w:b w:val="false"/>
          <w:i w:val="false"/>
          <w:color w:val="000000"/>
          <w:sz w:val="28"/>
        </w:rPr>
        <w:t xml:space="preserve">
      Комиссия дипломатиялық арналар арқылы алдын ала ескертілген мерзімдерде Алматы мен Бішкекте жылына бір рет алма-кезек жиналатын болады. </w:t>
      </w:r>
      <w:r>
        <w:br/>
      </w:r>
      <w:r>
        <w:rPr>
          <w:rFonts w:ascii="Times New Roman"/>
          <w:b w:val="false"/>
          <w:i w:val="false"/>
          <w:color w:val="000000"/>
          <w:sz w:val="28"/>
        </w:rPr>
        <w:t xml:space="preserve">
      Бірлескен комиссия жалпы қызмет бағыттарын, қол жеткен нәтижелер шолуын, ынтымақтастық қаржы аспектілерін қамтамасыз ету және оларды анықтау жөніндегі шаралар енетін таяудағы кезеңнің жұмыс жоспарын дайындайды. Ынтымақтастықтың өткен кезеңдер ішіндегі қол жеткен нәтижелері комиссияның әрбір мәжілісінде қаралып, кездесулер хаттамаларына жазылатын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1-бабында түсінік берілген ынтымақтастық бағыттары мен салаларын практикада жүзеге асыру үшін осы салалардағы мамандарды алмасатын болады. Мамандардың іссапарымен, сондай-ақ олардың ел ішінде жүруімен, тамақтануымен байланысты шығыстарды жіберуші тарап төлейді. Жіберуші тарап осы мамандар келгенге дейін бір ай ішінде олардың келетіндігі туралы қабылдаушы тарапты хабарландыруы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Ауыл шаруашылығы министрлігі мен Қырғыз Республикасының Ауыл және су шаруашылығы министрлігіне осы Келісімді жүзеге асыру жөніндегі жұмыстарды үйлестіруді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5 жыл бойына өз күшін сақтайды және Тараптардың тиісті мемлекетішілік рәсімдерді орындау туралы жазбаша хабарландыруды алған сәтінен бастап күшіне енеді. </w:t>
      </w:r>
      <w:r>
        <w:br/>
      </w:r>
      <w:r>
        <w:rPr>
          <w:rFonts w:ascii="Times New Roman"/>
          <w:b w:val="false"/>
          <w:i w:val="false"/>
          <w:color w:val="000000"/>
          <w:sz w:val="28"/>
        </w:rPr>
        <w:t xml:space="preserve">
      Бұл Келісімнің ережелерін жүзеге асыру процесінде пайда болған даулы мәселелерді Тараптар келіссөздер жүргізу және консультациялар беру жолымен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Келісімге Тараптардың өзара келісуі бойынша өзгертулер мен толықтырулар енгізілуі мүмкін. </w:t>
      </w:r>
      <w:r>
        <w:br/>
      </w:r>
      <w:r>
        <w:rPr>
          <w:rFonts w:ascii="Times New Roman"/>
          <w:b w:val="false"/>
          <w:i w:val="false"/>
          <w:color w:val="000000"/>
          <w:sz w:val="28"/>
        </w:rPr>
        <w:t xml:space="preserve">
      Егер екі Тараптың бірі оны бұзу туралы осы мерзім бітуге кемінде алты ай қалғанша екінші Тарапты жазбаша түрде хабарландырмаса, онда осы Келісімнің мерзімі келесі бесжылдық мерзіміне өздігінен ұзартылады. Осы Келісімнің әрекетін тоқтатқан жағдайда бұрын оның шарттарына сәйкес басталған қызмет те аяқталуы тиіс.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Бұл Келісім 1997 жылы 8 сәуірде Алматы қаласында әрқайсысы қазақ, </w:t>
      </w:r>
    </w:p>
    <w:p>
      <w:pPr>
        <w:spacing w:after="0"/>
        <w:ind w:left="0"/>
        <w:jc w:val="both"/>
      </w:pPr>
      <w:r>
        <w:rPr>
          <w:rFonts w:ascii="Times New Roman"/>
          <w:b w:val="false"/>
          <w:i w:val="false"/>
          <w:color w:val="000000"/>
          <w:sz w:val="28"/>
        </w:rPr>
        <w:t xml:space="preserve">қырғыз және орыс тілдерінде екі дана болып жасалған, сондай-ақ ондағы </w:t>
      </w:r>
    </w:p>
    <w:p>
      <w:pPr>
        <w:spacing w:after="0"/>
        <w:ind w:left="0"/>
        <w:jc w:val="both"/>
      </w:pPr>
      <w:r>
        <w:rPr>
          <w:rFonts w:ascii="Times New Roman"/>
          <w:b w:val="false"/>
          <w:i w:val="false"/>
          <w:color w:val="000000"/>
          <w:sz w:val="28"/>
        </w:rPr>
        <w:t>барлық мәтіннің күші бірдей.</w:t>
      </w:r>
    </w:p>
    <w:p>
      <w:pPr>
        <w:spacing w:after="0"/>
        <w:ind w:left="0"/>
        <w:jc w:val="both"/>
      </w:pPr>
      <w:r>
        <w:rPr>
          <w:rFonts w:ascii="Times New Roman"/>
          <w:b w:val="false"/>
          <w:i w:val="false"/>
          <w:color w:val="000000"/>
          <w:sz w:val="28"/>
        </w:rPr>
        <w:t xml:space="preserve">     Осы Келісім мәтінін түсіндіруде әртүрлі көзқарастар пайда болса, </w:t>
      </w:r>
    </w:p>
    <w:p>
      <w:pPr>
        <w:spacing w:after="0"/>
        <w:ind w:left="0"/>
        <w:jc w:val="both"/>
      </w:pPr>
      <w:r>
        <w:rPr>
          <w:rFonts w:ascii="Times New Roman"/>
          <w:b w:val="false"/>
          <w:i w:val="false"/>
          <w:color w:val="000000"/>
          <w:sz w:val="28"/>
        </w:rPr>
        <w:t>Тараптар орыс тіліндегі мәтінді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