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ac43" w14:textId="bd6a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байланыс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16 ақпан N 130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1998 жылғы 23 қазанда Баку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Әзірбайжан Республикасының Үкіметі </w:t>
      </w:r>
    </w:p>
    <w:p>
      <w:pPr>
        <w:spacing w:after="0"/>
        <w:ind w:left="0"/>
        <w:jc w:val="both"/>
      </w:pPr>
      <w:r>
        <w:rPr>
          <w:rFonts w:ascii="Times New Roman"/>
          <w:b w:val="false"/>
          <w:i w:val="false"/>
          <w:color w:val="000000"/>
          <w:sz w:val="28"/>
        </w:rPr>
        <w:t>арасындағы Байланыс саласындағы ынтымақтастық туралы келісім бекітілсін.</w:t>
      </w:r>
    </w:p>
    <w:p>
      <w:pPr>
        <w:spacing w:after="0"/>
        <w:ind w:left="0"/>
        <w:jc w:val="both"/>
      </w:pPr>
      <w:r>
        <w:rPr>
          <w:rFonts w:ascii="Times New Roman"/>
          <w:b w:val="false"/>
          <w:i w:val="false"/>
          <w:color w:val="000000"/>
          <w:sz w:val="28"/>
        </w:rPr>
        <w:t>     2. Осы қаулы қол қойған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Әзербайжан</w:t>
      </w:r>
    </w:p>
    <w:p>
      <w:pPr>
        <w:spacing w:after="0"/>
        <w:ind w:left="0"/>
        <w:jc w:val="both"/>
      </w:pPr>
      <w:r>
        <w:rPr>
          <w:rFonts w:ascii="Times New Roman"/>
          <w:b w:val="false"/>
          <w:i w:val="false"/>
          <w:color w:val="000000"/>
          <w:sz w:val="28"/>
        </w:rPr>
        <w:t>             Республикасының Үкіметі арасындағы Байланыс</w:t>
      </w:r>
    </w:p>
    <w:p>
      <w:pPr>
        <w:spacing w:after="0"/>
        <w:ind w:left="0"/>
        <w:jc w:val="both"/>
      </w:pPr>
      <w:r>
        <w:rPr>
          <w:rFonts w:ascii="Times New Roman"/>
          <w:b w:val="false"/>
          <w:i w:val="false"/>
          <w:color w:val="000000"/>
          <w:sz w:val="28"/>
        </w:rPr>
        <w:t>                  саласындағы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2, 20-құжат)</w:t>
      </w:r>
    </w:p>
    <w:p>
      <w:pPr>
        <w:spacing w:after="0"/>
        <w:ind w:left="0"/>
        <w:jc w:val="both"/>
      </w:pPr>
      <w:r>
        <w:rPr>
          <w:rFonts w:ascii="Times New Roman"/>
          <w:b w:val="false"/>
          <w:i w:val="false"/>
          <w:color w:val="000000"/>
          <w:sz w:val="28"/>
        </w:rPr>
        <w:t xml:space="preserve">    (1999 жылғы 8 сәуірде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80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w:t>
      </w:r>
    </w:p>
    <w:p>
      <w:pPr>
        <w:spacing w:after="0"/>
        <w:ind w:left="0"/>
        <w:jc w:val="both"/>
      </w:pPr>
      <w:r>
        <w:rPr>
          <w:rFonts w:ascii="Times New Roman"/>
          <w:b w:val="false"/>
          <w:i w:val="false"/>
          <w:color w:val="000000"/>
          <w:sz w:val="28"/>
        </w:rPr>
        <w:t>Үкіметі мен Әзербайжан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Әзербайжан Республикасы халықатарының арасындағы тең құқықтық және өзара тиімді ынтымақтастыққа негізделген қазыргі бар байланыстарды дамытуға ұмтылысты басшылыққа ала отырып, </w:t>
      </w:r>
      <w:r>
        <w:br/>
      </w:r>
      <w:r>
        <w:rPr>
          <w:rFonts w:ascii="Times New Roman"/>
          <w:b w:val="false"/>
          <w:i w:val="false"/>
          <w:color w:val="000000"/>
          <w:sz w:val="28"/>
        </w:rPr>
        <w:t xml:space="preserve">
      телекоммуникациялар және почта байланысы саласындағы екі жақты қарым-қатынастар Бүкіләлемдік почта одағы актілерінің ережелеріне және Халықаралық электр байланысы одағының ұсыныстарына, сондай-ақ өзге де халықаралық шарттарға сәйкес құрылуы тиіс екендігін назарға ала отырып, </w:t>
      </w:r>
      <w:r>
        <w:br/>
      </w:r>
      <w:r>
        <w:rPr>
          <w:rFonts w:ascii="Times New Roman"/>
          <w:b w:val="false"/>
          <w:i w:val="false"/>
          <w:color w:val="000000"/>
          <w:sz w:val="28"/>
        </w:rPr>
        <w:t xml:space="preserve">
      телекоммуникациялар және почта байланысы саласындағы өзара іс- қимыл мен ынтымақтастық өзара көмек негізінде дамуы тиіс деп есептей отырып, </w:t>
      </w:r>
      <w:r>
        <w:br/>
      </w:r>
      <w:r>
        <w:rPr>
          <w:rFonts w:ascii="Times New Roman"/>
          <w:b w:val="false"/>
          <w:i w:val="false"/>
          <w:color w:val="000000"/>
          <w:sz w:val="28"/>
        </w:rPr>
        <w:t xml:space="preserve">
      Тараптар арасында байланыс құралдарының үздіксіз қызмет етуін қамтамасыз ету үшін тығыз құқықтық, экономикалық және технологиялық қарым-қатынастарды орнатуды қалай отырып,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Телекоммуникациялар және почта байланысы саласындағы ынтымақтастықты халықаралық құқытың жалпыға ортақ нормалары мен принциптеріне, Тараптар мемлекеттерінің ұлттық заңдарына, Бүкіләлемдік почта одағы актілерінің ережелеріне және Халықаралық электр байланысы одағының ұсыныстарына сәйкес жалғастыру әрі кеңейту, өз өкілеттіктері мен мүмкіндіктері көлемінде қызмет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Телекоммуникациялар және почта байланысын ұйымдастырудағы барлық өзгерістер туралы, сондай-ақ байланыс қызметін көрсету үшін өзара есеп айырысудың тәртібі туралы осы өзгерістер ұсынылған күнге дейін бір- біріне үш ай бұрын алдын ала хабарлау.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 мемлекеттерінің аумағы арқылы телекоммуникациялардың, почта жіберілімдерінің және арнайы байланыстың барлық қызмет түрлерінің, теледидар және радиохабарлар бағдарламаларын берудің еркін транзитінің жүзеге асырылуын өзара тиімді шарттармен кепілдеу. Транзит Тараптар органдарының алдын ала уағдаластықтары және бекітілген маршрут, кесте және тарифтер бойынша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Әзербайжан Республикасының арасында ақшалай почта аударымдарымен алмасу тәртібі және қолма-қол ақшамен өзара есеп айырысуды жүзеге асыру Тараптардың тиісті ведомостволарының арасындағы арнайы Келісімдермен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Электр байланысы саласындағы осы Келісімді орындаудан туындайтын есеп айырысулар мен төлемдер Тараптардың байланыс әкімшіліктерінің арасныдағы қолданыстағы келісімдерге сәйкес жүргізілетін болады. </w:t>
      </w:r>
      <w:r>
        <w:br/>
      </w:r>
      <w:r>
        <w:rPr>
          <w:rFonts w:ascii="Times New Roman"/>
          <w:b w:val="false"/>
          <w:i w:val="false"/>
          <w:color w:val="000000"/>
          <w:sz w:val="28"/>
        </w:rPr>
        <w:t xml:space="preserve">
      Байланыс қызметін көрсету бойынша барлық өзара есеп айырысулар Тараптар мемлекеттерінің қолданыстағы заңдарына сәйкес тиісті қызметтер және уәкілетті банктер арқылы орталықтандырылып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байланыс әкімшіліктерінің қызметіне үшінші мемлекеттерде және тиісті халықаралық ұйымдарда кедергі жасайтын немесе қиындататын кемсітушілік шараларын бірі-біріне қолданбау.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Екінші Тараптың радио және теледидар бағдарламалары мен мерзімді басылымдарын Тараптар немесе олардың тиісті ведомстволарының арасындағы шарттар мен келісімдерде белгіленген көлемде жаздырып алдыру және бөлшек саудамен алу бойынша өз мемлекетінің аумағында таратуды ұйымдастыруға бір-біріне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Қажет болған жағдайда, өз құзыретінің шеңберінде өз мемлекетінің қолданыстағы ережелерімен және ұлттық заңдарымен, халықаралық шарттармен, Халықаралық электр байланысы одағының ұсыныстарымен шекаралас аудандарда радиожиіліктердің пайдаланылуын үйлестіру. Осындай үйлестіру хат-хабар ламасу немесе жекелеген келісімдерге қол қою жолымен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 көрсетуге қатысушы барлық байланыс кәсіпорындары тұтынушылар алдында уақытылы және сапалы қызмет көрсету үшін тең дәрежеде жауапты. Халықаралық байланыс желілерінің сапасыз жұмысына шағымды қараудың тәртібі Бүкіләлемдік почта одағының актілермен және Халықаралық электр байланысы одағының ұсыныстарымен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Байланыс кәсіпорындарының телефоншылары, телеграфшылары, техникалық қызметшілері, почта қызметкерлерінің арасында қызметтік ақпарат алмасу үшін, сондай-ақ қызметтік құжаттармен алмасу үшін орыс және ағылшын тілдерін пайдалану. </w:t>
      </w:r>
      <w:r>
        <w:br/>
      </w:r>
      <w:r>
        <w:rPr>
          <w:rFonts w:ascii="Times New Roman"/>
          <w:b w:val="false"/>
          <w:i w:val="false"/>
          <w:color w:val="000000"/>
          <w:sz w:val="28"/>
        </w:rPr>
        <w:t xml:space="preserve">
      Тараптар мемлекеттері жіберетін почта жіберілімдері мен жеделхаттардың мекен-жайлары орыс тілінде немесе латын әріптерімен ресімделеді. </w:t>
      </w:r>
      <w:r>
        <w:br/>
      </w:r>
      <w:r>
        <w:rPr>
          <w:rFonts w:ascii="Times New Roman"/>
          <w:b w:val="false"/>
          <w:i w:val="false"/>
          <w:color w:val="000000"/>
          <w:sz w:val="28"/>
        </w:rPr>
        <w:t xml:space="preserve">
      Жеделхаттардың мәтіндері латын әріптерімен қабылдануы және тапсырылуы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Мемлекетаралық хабарлар және ақпарат берудің байланыс кәсіпорындарындағы технологиялық процестерінде Тараптар бірыңғай есептеу-есеп беру - мәскеу уақытын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 жедел-техникалық басқару жүйелерінің өзара іс-қимылдарына </w:t>
      </w:r>
    </w:p>
    <w:bookmarkEnd w:id="1"/>
    <w:bookmarkStart w:name="z2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қолданыстағы технологиялық процестерге сәйкес жәрдемдесу.</w:t>
      </w:r>
    </w:p>
    <w:p>
      <w:pPr>
        <w:spacing w:after="0"/>
        <w:ind w:left="0"/>
        <w:jc w:val="both"/>
      </w:pPr>
      <w:r>
        <w:rPr>
          <w:rFonts w:ascii="Times New Roman"/>
          <w:b w:val="false"/>
          <w:i w:val="false"/>
          <w:color w:val="000000"/>
          <w:sz w:val="28"/>
        </w:rPr>
        <w:t xml:space="preserve">     Хабарлардың төтенше жағдайларда байланыс құралдары бойынша </w:t>
      </w:r>
    </w:p>
    <w:p>
      <w:pPr>
        <w:spacing w:after="0"/>
        <w:ind w:left="0"/>
        <w:jc w:val="both"/>
      </w:pPr>
      <w:r>
        <w:rPr>
          <w:rFonts w:ascii="Times New Roman"/>
          <w:b w:val="false"/>
          <w:i w:val="false"/>
          <w:color w:val="000000"/>
          <w:sz w:val="28"/>
        </w:rPr>
        <w:t>басымдылықпен берілуін қамтамасыз ету.</w:t>
      </w:r>
    </w:p>
    <w:p>
      <w:pPr>
        <w:spacing w:after="0"/>
        <w:ind w:left="0"/>
        <w:jc w:val="both"/>
      </w:pPr>
      <w:r>
        <w:rPr>
          <w:rFonts w:ascii="Times New Roman"/>
          <w:b w:val="false"/>
          <w:i w:val="false"/>
          <w:color w:val="000000"/>
          <w:sz w:val="28"/>
        </w:rPr>
        <w:t xml:space="preserve">     Мемлекетаралық байланыс желілелеріндегі апаттар зардаптарын жою </w:t>
      </w:r>
    </w:p>
    <w:p>
      <w:pPr>
        <w:spacing w:after="0"/>
        <w:ind w:left="0"/>
        <w:jc w:val="both"/>
      </w:pPr>
      <w:r>
        <w:rPr>
          <w:rFonts w:ascii="Times New Roman"/>
          <w:b w:val="false"/>
          <w:i w:val="false"/>
          <w:color w:val="000000"/>
          <w:sz w:val="28"/>
        </w:rPr>
        <w:t>кезінде өзара көмек көрсету.</w:t>
      </w:r>
    </w:p>
    <w:p>
      <w:pPr>
        <w:spacing w:after="0"/>
        <w:ind w:left="0"/>
        <w:jc w:val="both"/>
      </w:pPr>
      <w:r>
        <w:rPr>
          <w:rFonts w:ascii="Times New Roman"/>
          <w:b w:val="false"/>
          <w:i w:val="false"/>
          <w:color w:val="000000"/>
          <w:sz w:val="28"/>
        </w:rPr>
        <w:t xml:space="preserve">     Қалпына келтіру жұмыстарын жүргізу кезіндегі өзара іс-қимыл </w:t>
      </w:r>
    </w:p>
    <w:p>
      <w:pPr>
        <w:spacing w:after="0"/>
        <w:ind w:left="0"/>
        <w:jc w:val="both"/>
      </w:pPr>
      <w:r>
        <w:rPr>
          <w:rFonts w:ascii="Times New Roman"/>
          <w:b w:val="false"/>
          <w:i w:val="false"/>
          <w:color w:val="000000"/>
          <w:sz w:val="28"/>
        </w:rPr>
        <w:t>тәртібін Тараптардың байланыс әкімшіліктері әзірлейді және келіседі.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Мемлекетаралық маңызы бар байланыс объектілерін салу мен </w:t>
      </w:r>
    </w:p>
    <w:p>
      <w:pPr>
        <w:spacing w:after="0"/>
        <w:ind w:left="0"/>
        <w:jc w:val="both"/>
      </w:pPr>
      <w:r>
        <w:rPr>
          <w:rFonts w:ascii="Times New Roman"/>
          <w:b w:val="false"/>
          <w:i w:val="false"/>
          <w:color w:val="000000"/>
          <w:sz w:val="28"/>
        </w:rPr>
        <w:t>пайдаланудың нормалар мен ережелерін үйлестіру.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Келісімді түсіндіру мен қолдану мәселелері бойынша туындайтын </w:t>
      </w:r>
    </w:p>
    <w:p>
      <w:pPr>
        <w:spacing w:after="0"/>
        <w:ind w:left="0"/>
        <w:jc w:val="both"/>
      </w:pPr>
      <w:r>
        <w:rPr>
          <w:rFonts w:ascii="Times New Roman"/>
          <w:b w:val="false"/>
          <w:i w:val="false"/>
          <w:color w:val="000000"/>
          <w:sz w:val="28"/>
        </w:rPr>
        <w:t xml:space="preserve">дауларды өздерінің құзыретті органдарының келіссөздерін жүргізу жолымен </w:t>
      </w:r>
    </w:p>
    <w:p>
      <w:pPr>
        <w:spacing w:after="0"/>
        <w:ind w:left="0"/>
        <w:jc w:val="both"/>
      </w:pPr>
      <w:r>
        <w:rPr>
          <w:rFonts w:ascii="Times New Roman"/>
          <w:b w:val="false"/>
          <w:i w:val="false"/>
          <w:color w:val="000000"/>
          <w:sz w:val="28"/>
        </w:rPr>
        <w:t>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Келісімге Тараптардың жазбаша келісімімен оның ажырамас бөлігі болып табылатын хаттамалармен ресімделетін өзгертулер мен толықтырулар енгізілуі мүмкін және олар осы Келісімнің 16-бабының ережелеріне сай күшіне енеді.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оның күшіне енуі үшін қажетті Тараптардың мемлекетішілік процедураларды орындағаны туралы соңғы жазбаша мәлімдемені алған күннен бастап күшіне енеді. </w:t>
      </w:r>
      <w:r>
        <w:br/>
      </w:r>
      <w:r>
        <w:rPr>
          <w:rFonts w:ascii="Times New Roman"/>
          <w:b w:val="false"/>
          <w:i w:val="false"/>
          <w:color w:val="000000"/>
          <w:sz w:val="28"/>
        </w:rPr>
        <w:t xml:space="preserve">
      Осы Келісім бес жыл бойы қолданыста болады және, егер Тараптардың ешқайсысы кезекті кезеңнің аяқталуына дейін алты ай бұрын, оның күшін тоқтатқысы келетіні туралы ниетін екінші Тарапқа жазбаша мәлімдемесе, келесі бес жылдық мерзімдерге өздігінен ұзартылатын болады. </w:t>
      </w:r>
      <w:r>
        <w:br/>
      </w:r>
      <w:r>
        <w:rPr>
          <w:rFonts w:ascii="Times New Roman"/>
          <w:b w:val="false"/>
          <w:i w:val="false"/>
          <w:color w:val="000000"/>
          <w:sz w:val="28"/>
        </w:rPr>
        <w:t xml:space="preserve">
      Осы Келісім осындай мәлімдемені алғаннан кейінгі алты айдан соң және осы Келісім бойынша міндеттемелерді толық орындағаннан кейін күшін жояды. </w:t>
      </w:r>
      <w:r>
        <w:br/>
      </w:r>
      <w:r>
        <w:rPr>
          <w:rFonts w:ascii="Times New Roman"/>
          <w:b w:val="false"/>
          <w:i w:val="false"/>
          <w:color w:val="000000"/>
          <w:sz w:val="28"/>
        </w:rPr>
        <w:t xml:space="preserve">
      1993 жылғы 24 ақпандағы Қазақстан Республикасының Үкіметі мен </w:t>
      </w:r>
    </w:p>
    <w:bookmarkEnd w:id="3"/>
    <w:bookmarkStart w:name="z2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Әзербайжан Республикасының Үкіметі арасындағы Электр және почта </w:t>
      </w:r>
    </w:p>
    <w:p>
      <w:pPr>
        <w:spacing w:after="0"/>
        <w:ind w:left="0"/>
        <w:jc w:val="both"/>
      </w:pPr>
      <w:r>
        <w:rPr>
          <w:rFonts w:ascii="Times New Roman"/>
          <w:b w:val="false"/>
          <w:i w:val="false"/>
          <w:color w:val="000000"/>
          <w:sz w:val="28"/>
        </w:rPr>
        <w:t xml:space="preserve">байланысы саласындағы ынтымақтастық туралы келісім осы Келісімге қайшы </w:t>
      </w:r>
    </w:p>
    <w:p>
      <w:pPr>
        <w:spacing w:after="0"/>
        <w:ind w:left="0"/>
        <w:jc w:val="both"/>
      </w:pPr>
      <w:r>
        <w:rPr>
          <w:rFonts w:ascii="Times New Roman"/>
          <w:b w:val="false"/>
          <w:i w:val="false"/>
          <w:color w:val="000000"/>
          <w:sz w:val="28"/>
        </w:rPr>
        <w:t>келмейтін бөлігінде қолданымды деп есептелсін.</w:t>
      </w:r>
    </w:p>
    <w:p>
      <w:pPr>
        <w:spacing w:after="0"/>
        <w:ind w:left="0"/>
        <w:jc w:val="both"/>
      </w:pPr>
      <w:r>
        <w:rPr>
          <w:rFonts w:ascii="Times New Roman"/>
          <w:b w:val="false"/>
          <w:i w:val="false"/>
          <w:color w:val="000000"/>
          <w:sz w:val="28"/>
        </w:rPr>
        <w:t xml:space="preserve">     Баку қаласында 1998 жылғы 23 қазанда әрқайсысы қазақ, әзербайжан </w:t>
      </w:r>
    </w:p>
    <w:p>
      <w:pPr>
        <w:spacing w:after="0"/>
        <w:ind w:left="0"/>
        <w:jc w:val="both"/>
      </w:pPr>
      <w:r>
        <w:rPr>
          <w:rFonts w:ascii="Times New Roman"/>
          <w:b w:val="false"/>
          <w:i w:val="false"/>
          <w:color w:val="000000"/>
          <w:sz w:val="28"/>
        </w:rPr>
        <w:t xml:space="preserve">және орыс тілдерінде екі дана болып жасалды. Сондай-ақ барлық мәтіндердің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Осы Келісімді түсіндіруге қатысты пікір алшақтықтары туындаған </w:t>
      </w:r>
    </w:p>
    <w:p>
      <w:pPr>
        <w:spacing w:after="0"/>
        <w:ind w:left="0"/>
        <w:jc w:val="both"/>
      </w:pPr>
      <w:r>
        <w:rPr>
          <w:rFonts w:ascii="Times New Roman"/>
          <w:b w:val="false"/>
          <w:i w:val="false"/>
          <w:color w:val="000000"/>
          <w:sz w:val="28"/>
        </w:rPr>
        <w:t>жағдайда Тараптар орыс тіліндегі мәтінді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Әзербайжан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