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3b7a" w14:textId="5583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тауарларды (жұмыстарды, қызмет көрсетулерді) экспорттау және импорттау кезіндегі өзара жанама салықтардың принциптері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 сәуір N 353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Грузия Үкіметі арасындағы </w:t>
      </w:r>
    </w:p>
    <w:p>
      <w:pPr>
        <w:spacing w:after="0"/>
        <w:ind w:left="0"/>
        <w:jc w:val="both"/>
      </w:pPr>
      <w:r>
        <w:rPr>
          <w:rFonts w:ascii="Times New Roman"/>
          <w:b w:val="false"/>
          <w:i w:val="false"/>
          <w:color w:val="000000"/>
          <w:sz w:val="28"/>
        </w:rPr>
        <w:t xml:space="preserve">тауарларды (жұмыстарды, қызмет көрсетулерді) экспорттау және импорттау </w:t>
      </w:r>
    </w:p>
    <w:p>
      <w:pPr>
        <w:spacing w:after="0"/>
        <w:ind w:left="0"/>
        <w:jc w:val="both"/>
      </w:pPr>
      <w:r>
        <w:rPr>
          <w:rFonts w:ascii="Times New Roman"/>
          <w:b w:val="false"/>
          <w:i w:val="false"/>
          <w:color w:val="000000"/>
          <w:sz w:val="28"/>
        </w:rPr>
        <w:t xml:space="preserve">кезіндегі өзара жанама салықтардың принциптері туралы келісімді бекіту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w:t>
      </w:r>
    </w:p>
    <w:p>
      <w:pPr>
        <w:spacing w:after="0"/>
        <w:ind w:left="0"/>
        <w:jc w:val="both"/>
      </w:pPr>
      <w:r>
        <w:rPr>
          <w:rFonts w:ascii="Times New Roman"/>
          <w:b w:val="false"/>
          <w:i w:val="false"/>
          <w:color w:val="000000"/>
          <w:sz w:val="28"/>
        </w:rPr>
        <w:t>                Үкіметі арасындағы тауарларды (жұмыстарды,</w:t>
      </w:r>
    </w:p>
    <w:p>
      <w:pPr>
        <w:spacing w:after="0"/>
        <w:ind w:left="0"/>
        <w:jc w:val="both"/>
      </w:pPr>
      <w:r>
        <w:rPr>
          <w:rFonts w:ascii="Times New Roman"/>
          <w:b w:val="false"/>
          <w:i w:val="false"/>
          <w:color w:val="000000"/>
          <w:sz w:val="28"/>
        </w:rPr>
        <w:t xml:space="preserve">              қызмет көрсетулерді) экспорттау және импорттау </w:t>
      </w:r>
    </w:p>
    <w:p>
      <w:pPr>
        <w:spacing w:after="0"/>
        <w:ind w:left="0"/>
        <w:jc w:val="both"/>
      </w:pPr>
      <w:r>
        <w:rPr>
          <w:rFonts w:ascii="Times New Roman"/>
          <w:b w:val="false"/>
          <w:i w:val="false"/>
          <w:color w:val="000000"/>
          <w:sz w:val="28"/>
        </w:rPr>
        <w:t>              кезіндегі өзара жанама салықтардың принциптері</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11 қарашада Алматы қаласында қол қойылған Қазақстан </w:t>
      </w:r>
    </w:p>
    <w:p>
      <w:pPr>
        <w:spacing w:after="0"/>
        <w:ind w:left="0"/>
        <w:jc w:val="both"/>
      </w:pPr>
      <w:r>
        <w:rPr>
          <w:rFonts w:ascii="Times New Roman"/>
          <w:b w:val="false"/>
          <w:i w:val="false"/>
          <w:color w:val="000000"/>
          <w:sz w:val="28"/>
        </w:rPr>
        <w:t xml:space="preserve">Республикасының Үкіметі мен Грузия Үкіметі арасындағы тауарларды </w:t>
      </w:r>
    </w:p>
    <w:p>
      <w:pPr>
        <w:spacing w:after="0"/>
        <w:ind w:left="0"/>
        <w:jc w:val="both"/>
      </w:pPr>
      <w:r>
        <w:rPr>
          <w:rFonts w:ascii="Times New Roman"/>
          <w:b w:val="false"/>
          <w:i w:val="false"/>
          <w:color w:val="000000"/>
          <w:sz w:val="28"/>
        </w:rPr>
        <w:t xml:space="preserve">(жұмыстарды, қызмет көрсетулерді) экспорттау және импорттау кезіндегі </w:t>
      </w:r>
    </w:p>
    <w:p>
      <w:pPr>
        <w:spacing w:after="0"/>
        <w:ind w:left="0"/>
        <w:jc w:val="both"/>
      </w:pPr>
      <w:r>
        <w:rPr>
          <w:rFonts w:ascii="Times New Roman"/>
          <w:b w:val="false"/>
          <w:i w:val="false"/>
          <w:color w:val="000000"/>
          <w:sz w:val="28"/>
        </w:rPr>
        <w:t>өзара жанама салықтардың принциптері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 Грузия Үкіметі арасындағы</w:t>
      </w:r>
    </w:p>
    <w:p>
      <w:pPr>
        <w:spacing w:after="0"/>
        <w:ind w:left="0"/>
        <w:jc w:val="both"/>
      </w:pPr>
      <w:r>
        <w:rPr>
          <w:rFonts w:ascii="Times New Roman"/>
          <w:b w:val="false"/>
          <w:i w:val="false"/>
          <w:color w:val="000000"/>
          <w:sz w:val="28"/>
        </w:rPr>
        <w:t xml:space="preserve">         тауарларды (жұмыстарды, қызмет көрсетулерді) </w:t>
      </w:r>
    </w:p>
    <w:p>
      <w:pPr>
        <w:spacing w:after="0"/>
        <w:ind w:left="0"/>
        <w:jc w:val="both"/>
      </w:pPr>
      <w:r>
        <w:rPr>
          <w:rFonts w:ascii="Times New Roman"/>
          <w:b w:val="false"/>
          <w:i w:val="false"/>
          <w:color w:val="000000"/>
          <w:sz w:val="28"/>
        </w:rPr>
        <w:t>           экспорттау және импорттау кезіндегі өзара</w:t>
      </w:r>
    </w:p>
    <w:p>
      <w:pPr>
        <w:spacing w:after="0"/>
        <w:ind w:left="0"/>
        <w:jc w:val="both"/>
      </w:pPr>
      <w:r>
        <w:rPr>
          <w:rFonts w:ascii="Times New Roman"/>
          <w:b w:val="false"/>
          <w:i w:val="false"/>
          <w:color w:val="000000"/>
          <w:sz w:val="28"/>
        </w:rPr>
        <w:t xml:space="preserve">            жанама салықтардың принциптері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Грузия Үкіметі, одан әрі </w:t>
      </w:r>
    </w:p>
    <w:p>
      <w:pPr>
        <w:spacing w:after="0"/>
        <w:ind w:left="0"/>
        <w:jc w:val="both"/>
      </w:pPr>
      <w:r>
        <w:rPr>
          <w:rFonts w:ascii="Times New Roman"/>
          <w:b w:val="false"/>
          <w:i w:val="false"/>
          <w:color w:val="000000"/>
          <w:sz w:val="28"/>
        </w:rPr>
        <w:t>Тараптар,</w:t>
      </w:r>
    </w:p>
    <w:p>
      <w:pPr>
        <w:spacing w:after="0"/>
        <w:ind w:left="0"/>
        <w:jc w:val="both"/>
      </w:pPr>
      <w:r>
        <w:rPr>
          <w:rFonts w:ascii="Times New Roman"/>
          <w:b w:val="false"/>
          <w:i w:val="false"/>
          <w:color w:val="000000"/>
          <w:sz w:val="28"/>
        </w:rPr>
        <w:t xml:space="preserve">     сауда-экономикалық ынтымақтастықты дамытуға, шаруашылық субъектілері </w:t>
      </w:r>
    </w:p>
    <w:p>
      <w:pPr>
        <w:spacing w:after="0"/>
        <w:ind w:left="0"/>
        <w:jc w:val="both"/>
      </w:pPr>
      <w:r>
        <w:rPr>
          <w:rFonts w:ascii="Times New Roman"/>
          <w:b w:val="false"/>
          <w:i w:val="false"/>
          <w:color w:val="000000"/>
          <w:sz w:val="28"/>
        </w:rPr>
        <w:t xml:space="preserve">үшін тең мүмкіндіктерді тағайындауға және адал бәсекелестік үшін жағдайлар </w:t>
      </w:r>
    </w:p>
    <w:p>
      <w:pPr>
        <w:spacing w:after="0"/>
        <w:ind w:left="0"/>
        <w:jc w:val="both"/>
      </w:pP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халықаралық сауданың жалпы нормалары мен тәртіптерін бағдарға алып,</w:t>
      </w:r>
    </w:p>
    <w:p>
      <w:pPr>
        <w:spacing w:after="0"/>
        <w:ind w:left="0"/>
        <w:jc w:val="both"/>
      </w:pPr>
      <w:r>
        <w:rPr>
          <w:rFonts w:ascii="Times New Roman"/>
          <w:b w:val="false"/>
          <w:i w:val="false"/>
          <w:color w:val="000000"/>
          <w:sz w:val="28"/>
        </w:rPr>
        <w:t>     мына төмендегілерге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w:t>
      </w:r>
    </w:p>
    <w:p>
      <w:pPr>
        <w:spacing w:after="0"/>
        <w:ind w:left="0"/>
        <w:jc w:val="both"/>
      </w:pPr>
      <w:r>
        <w:rPr>
          <w:rFonts w:ascii="Times New Roman"/>
          <w:b w:val="false"/>
          <w:i w:val="false"/>
          <w:color w:val="000000"/>
          <w:sz w:val="28"/>
        </w:rPr>
        <w:t xml:space="preserve">     а) "жанама салықтар" термині қосылған құнға салынған салықтарды және </w:t>
      </w:r>
    </w:p>
    <w:p>
      <w:pPr>
        <w:spacing w:after="0"/>
        <w:ind w:left="0"/>
        <w:jc w:val="both"/>
      </w:pPr>
      <w:r>
        <w:rPr>
          <w:rFonts w:ascii="Times New Roman"/>
          <w:b w:val="false"/>
          <w:i w:val="false"/>
          <w:color w:val="000000"/>
          <w:sz w:val="28"/>
        </w:rPr>
        <w:t>акциз салықтарын немесе алымдарын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"нөлдік ставка" термині Тараптар мемлекеттерінің салық туралы заңдарымен тағайындалған есептеу тәртіптеріне сәйкес қосылған құнға нөл процент ставкасы бойынша салынған салықтарды білдіреді; </w:t>
      </w:r>
      <w:r>
        <w:br/>
      </w:r>
      <w:r>
        <w:rPr>
          <w:rFonts w:ascii="Times New Roman"/>
          <w:b w:val="false"/>
          <w:i w:val="false"/>
          <w:color w:val="000000"/>
          <w:sz w:val="28"/>
        </w:rPr>
        <w:t xml:space="preserve">
      в) "белгілеу орнының принципі" термині бар Тараптың кедендік аумағымен экспорт кезінде нөлдік ставканы қолдану және екінші тараптың ұлттық заңдарымен бекітілген қолданыстағы ставка бойынша импорт кезінде салық салуды білдіреді; </w:t>
      </w:r>
      <w:r>
        <w:br/>
      </w:r>
      <w:r>
        <w:rPr>
          <w:rFonts w:ascii="Times New Roman"/>
          <w:b w:val="false"/>
          <w:i w:val="false"/>
          <w:color w:val="000000"/>
          <w:sz w:val="28"/>
        </w:rPr>
        <w:t xml:space="preserve">
      г) "құзыретті органдар" термині қазақстан жағынан - Қазақстан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Қаржы министрлігін, грузин жағынан - Грузин Қаржы </w:t>
      </w:r>
    </w:p>
    <w:p>
      <w:pPr>
        <w:spacing w:after="0"/>
        <w:ind w:left="0"/>
        <w:jc w:val="both"/>
      </w:pPr>
      <w:r>
        <w:rPr>
          <w:rFonts w:ascii="Times New Roman"/>
          <w:b w:val="false"/>
          <w:i w:val="false"/>
          <w:color w:val="000000"/>
          <w:sz w:val="28"/>
        </w:rPr>
        <w:t>министрлігін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Экспорттау кезінде салық алу принциптері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бір Тараптың аумағынан басқа Тараптың аумағына </w:t>
      </w:r>
    </w:p>
    <w:p>
      <w:pPr>
        <w:spacing w:after="0"/>
        <w:ind w:left="0"/>
        <w:jc w:val="both"/>
      </w:pPr>
      <w:r>
        <w:rPr>
          <w:rFonts w:ascii="Times New Roman"/>
          <w:b w:val="false"/>
          <w:i w:val="false"/>
          <w:color w:val="000000"/>
          <w:sz w:val="28"/>
        </w:rPr>
        <w:t xml:space="preserve">экспортталатын тауарларға (жұмыстарға, қызмет көрсетулерге) жанама </w:t>
      </w:r>
    </w:p>
    <w:p>
      <w:pPr>
        <w:spacing w:after="0"/>
        <w:ind w:left="0"/>
        <w:jc w:val="both"/>
      </w:pPr>
      <w:r>
        <w:rPr>
          <w:rFonts w:ascii="Times New Roman"/>
          <w:b w:val="false"/>
          <w:i w:val="false"/>
          <w:color w:val="000000"/>
          <w:sz w:val="28"/>
        </w:rPr>
        <w:t>салықтар салынбайды.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Импорттау кезінде салық алу принциптері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Басқа Тарап аумағынан экспортталып бір Тарап аумағына </w:t>
      </w:r>
    </w:p>
    <w:p>
      <w:pPr>
        <w:spacing w:after="0"/>
        <w:ind w:left="0"/>
        <w:jc w:val="both"/>
      </w:pPr>
      <w:r>
        <w:rPr>
          <w:rFonts w:ascii="Times New Roman"/>
          <w:b w:val="false"/>
          <w:i w:val="false"/>
          <w:color w:val="000000"/>
          <w:sz w:val="28"/>
        </w:rPr>
        <w:t xml:space="preserve">импортталатын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тауарлар (жұмыстар, қызмет көрсетулер) импорттаушы мемлекетте, оның заңдарына сәйкес, жанама салықтар салынады. Тараптың-импорттаушының кедендік аумағына тауарлар әкелінген кезде жанама салық салуды кеден органдары жүзеге асырады. </w:t>
      </w:r>
      <w:r>
        <w:br/>
      </w:r>
      <w:r>
        <w:rPr>
          <w:rFonts w:ascii="Times New Roman"/>
          <w:b w:val="false"/>
          <w:i w:val="false"/>
          <w:color w:val="000000"/>
          <w:sz w:val="28"/>
        </w:rPr>
        <w:t xml:space="preserve">
      2. Басқа Тараптың аумағынан экспортталған импорт тауарларына (жұмыстарына, қызмет көрсетулерге) салық салу кезінде Тараптар олардың ішкі рыногтарында өндірілетін (сатылатын) ұқсас тауарлар үшін (жұмыстар, қызмет көрсетулер) бекітілген сондай салық ставкаларын, жеңілдіктерді және есептеу тәртібін қолданады.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Даулы мәселелерді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ережелерін түсіндіруге немесе қолдануға қатысты Тараптар арасындағы барлық дауларды және пікір қайшылықтарды Тараптардың құзыретті органдары консультациялар мен келіссөздер арқылы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Күшіне енуі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барлық қажетті мемлекетішілік рәсімдерді орындағандығы туралы Тараптардың хабарланған күнінен бастап күшіне енеді. </w:t>
      </w:r>
      <w:r>
        <w:br/>
      </w:r>
      <w:r>
        <w:rPr>
          <w:rFonts w:ascii="Times New Roman"/>
          <w:b w:val="false"/>
          <w:i w:val="false"/>
          <w:color w:val="000000"/>
          <w:sz w:val="28"/>
        </w:rPr>
        <w:t xml:space="preserve">
      2. Осы Келісім тек оның күшіне енген күнінен кейін ғана ұсынылатын тауарларға (жұмыстарға, қызмет көрсетулерге) қатысты қолданылады. </w:t>
      </w:r>
      <w:r>
        <w:br/>
      </w:r>
      <w:r>
        <w:rPr>
          <w:rFonts w:ascii="Times New Roman"/>
          <w:b w:val="false"/>
          <w:i w:val="false"/>
          <w:color w:val="000000"/>
          <w:sz w:val="28"/>
        </w:rPr>
        <w:t xml:space="preserve">
      3. Кез келген Тарап Келісім әрекет ету кезінде туындаған қаржылық және басқа да міндеттемелерді реттегеннен соң шығуынан алты ай бұрын екінші Тарапқа жазбаша ескерту жіберіп, осы Келісімнің әрекетін тоқтатуға болады. </w:t>
      </w:r>
      <w:r>
        <w:br/>
      </w:r>
      <w:r>
        <w:rPr>
          <w:rFonts w:ascii="Times New Roman"/>
          <w:b w:val="false"/>
          <w:i w:val="false"/>
          <w:color w:val="000000"/>
          <w:sz w:val="28"/>
        </w:rPr>
        <w:t xml:space="preserve">
      4. Тараптар қажет болғанда осы Келісімді жүзеге асыру барысын және оған толықтырулар мен өзгерістер енгізудің мақсатқа лайықтығын бағалау үшін консультациялар жүргізетін болады. Бұндай консультациялардың мерзімін Тараптар қосымша анықтайды.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Алматы қаласында 11 қарашада 1997 жылы екі түпнұсқа данада әрқайсысы </w:t>
      </w:r>
    </w:p>
    <w:p>
      <w:pPr>
        <w:spacing w:after="0"/>
        <w:ind w:left="0"/>
        <w:jc w:val="both"/>
      </w:pPr>
      <w:r>
        <w:rPr>
          <w:rFonts w:ascii="Times New Roman"/>
          <w:b w:val="false"/>
          <w:i w:val="false"/>
          <w:color w:val="000000"/>
          <w:sz w:val="28"/>
        </w:rPr>
        <w:t xml:space="preserve">қазақ, грузин және орыс тілдерінде жасалды, барлық мәтіндердің де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Келісімнің қазақ және грузин тіліндеріндегі мәтіні бойынша </w:t>
      </w:r>
    </w:p>
    <w:p>
      <w:pPr>
        <w:spacing w:after="0"/>
        <w:ind w:left="0"/>
        <w:jc w:val="both"/>
      </w:pPr>
      <w:r>
        <w:rPr>
          <w:rFonts w:ascii="Times New Roman"/>
          <w:b w:val="false"/>
          <w:i w:val="false"/>
          <w:color w:val="000000"/>
          <w:sz w:val="28"/>
        </w:rPr>
        <w:t xml:space="preserve">Тараптар арасында пікір қайшылығы пайда болған жағдайда негізге орыс </w:t>
      </w:r>
    </w:p>
    <w:p>
      <w:pPr>
        <w:spacing w:after="0"/>
        <w:ind w:left="0"/>
        <w:jc w:val="both"/>
      </w:pPr>
      <w:r>
        <w:rPr>
          <w:rFonts w:ascii="Times New Roman"/>
          <w:b w:val="false"/>
          <w:i w:val="false"/>
          <w:color w:val="000000"/>
          <w:sz w:val="28"/>
        </w:rPr>
        <w:t>тіліндегі мәтін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