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ec94" w14:textId="798e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ауыл шаруашылығы тауар өндірушілерін тұқыммен және жанар-жағармай материалдарымен қамтамасыз ету туралы</w:t>
      </w:r>
    </w:p>
    <w:p>
      <w:pPr>
        <w:spacing w:after="0"/>
        <w:ind w:left="0"/>
        <w:jc w:val="both"/>
      </w:pPr>
      <w:r>
        <w:rPr>
          <w:rFonts w:ascii="Times New Roman"/>
          <w:b w:val="false"/>
          <w:i w:val="false"/>
          <w:color w:val="000000"/>
          <w:sz w:val="28"/>
        </w:rPr>
        <w:t>Қазақстан Республикасы Үкіметінің Қаулысы 1999 жылғы 23 сәуір N 461</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Ақмола облысы әкімінің заңдарда белгіленген тәртіппен заңды тұлғалардан "1999 жылға арналған республикалық бюджет туралы" Қазақстан Республикасының 1999 жылғы 16 желтоқсандағы Заңымен белгіленген, жергілікті атқарушы органдардың қарыз алуының жиынтық лимитінің шегінде, ауыл шаруашылығы тауар өндірушілерін 500 миллион теңгеге дейін көлемде жаздық астық дақылдарының тұқымдарымен және жанар-жағармай материалдарымен қамтамасыз ету үшін "Қазақстан Халықтық Жинақ банкі" ашық акционерлік қоғамының кепілдігімен заемдар тарту туралы ұсынысына келісім берілсін. </w:t>
      </w:r>
      <w:r>
        <w:br/>
      </w:r>
      <w:r>
        <w:rPr>
          <w:rFonts w:ascii="Times New Roman"/>
          <w:b w:val="false"/>
          <w:i w:val="false"/>
          <w:color w:val="000000"/>
          <w:sz w:val="28"/>
        </w:rPr>
        <w:t xml:space="preserve">
      2. Қазақстан Республикасының Қаржы министрлігі мемлекеттік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борышты басқарудың шеңберінде жергілікті атқарушы органдардың </w:t>
      </w:r>
    </w:p>
    <w:p>
      <w:pPr>
        <w:spacing w:after="0"/>
        <w:ind w:left="0"/>
        <w:jc w:val="both"/>
      </w:pPr>
      <w:r>
        <w:rPr>
          <w:rFonts w:ascii="Times New Roman"/>
          <w:b w:val="false"/>
          <w:i w:val="false"/>
          <w:color w:val="000000"/>
          <w:sz w:val="28"/>
        </w:rPr>
        <w:t xml:space="preserve">заемдарын тартудың, өтеудің және оларға қызмет көрсетудің мониторингін </w:t>
      </w:r>
    </w:p>
    <w:p>
      <w:pPr>
        <w:spacing w:after="0"/>
        <w:ind w:left="0"/>
        <w:jc w:val="both"/>
      </w:pPr>
      <w:r>
        <w:rPr>
          <w:rFonts w:ascii="Times New Roman"/>
          <w:b w:val="false"/>
          <w:i w:val="false"/>
          <w:color w:val="000000"/>
          <w:sz w:val="28"/>
        </w:rPr>
        <w:t>қамтамасыз етсін.</w:t>
      </w:r>
    </w:p>
    <w:p>
      <w:pPr>
        <w:spacing w:after="0"/>
        <w:ind w:left="0"/>
        <w:jc w:val="both"/>
      </w:pPr>
      <w:r>
        <w:rPr>
          <w:rFonts w:ascii="Times New Roman"/>
          <w:b w:val="false"/>
          <w:i w:val="false"/>
          <w:color w:val="000000"/>
          <w:sz w:val="28"/>
        </w:rPr>
        <w:t xml:space="preserve">     3. Ақмола облысының әкімі облыстық бюджеттің қаражатынан </w:t>
      </w:r>
    </w:p>
    <w:p>
      <w:pPr>
        <w:spacing w:after="0"/>
        <w:ind w:left="0"/>
        <w:jc w:val="both"/>
      </w:pPr>
      <w:r>
        <w:rPr>
          <w:rFonts w:ascii="Times New Roman"/>
          <w:b w:val="false"/>
          <w:i w:val="false"/>
          <w:color w:val="000000"/>
          <w:sz w:val="28"/>
        </w:rPr>
        <w:t>тартылған заемдарды өтеуді және оларға қызмет көрсетуді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