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005c" w14:textId="9e50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24 сәуірдегі N 538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Әділет министрлігінің жанындағы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құқықтық ақпарат орталығының мәселелері"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1995 жылғы 24 сәуірдегі N 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P950538_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1, 2, 5 және 6-тармақтар күшін жойды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