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1b8ad" w14:textId="1f1b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 Авторлық құқықтар жөніндегі комитетінің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25 маусым N 846. Күшi жойылды - ҚР Үкіметінің 2001.03.29. N 411 қаулысымен. ~P010411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Әділет министрлігінің мәселелері" туралы 
Қазақстан Республикасы Үкіметінің 1999 жылғы 11 наурыздағы N 223  
</w:t>
      </w:r>
      <w:r>
        <w:rPr>
          <w:rFonts w:ascii="Times New Roman"/>
          <w:b w:val="false"/>
          <w:i w:val="false"/>
          <w:color w:val="000000"/>
          <w:sz w:val="28"/>
        </w:rPr>
        <w:t xml:space="preserve"> P990223_ </w:t>
      </w:r>
      <w:r>
        <w:rPr>
          <w:rFonts w:ascii="Times New Roman"/>
          <w:b w:val="false"/>
          <w:i w:val="false"/>
          <w:color w:val="000000"/>
          <w:sz w:val="28"/>
        </w:rPr>
        <w:t>
қаулысына сәйкес Қазақстан Республикасының Үкіметі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Қазақстан Республикасы Әділет министрлігінің Авторлық құқықтар 
</w:t>
      </w:r>
      <w:r>
        <w:rPr>
          <w:rFonts w:ascii="Times New Roman"/>
          <w:b w:val="false"/>
          <w:i w:val="false"/>
          <w:color w:val="000000"/>
          <w:sz w:val="28"/>
        </w:rPr>
        <w:t>
</w:t>
      </w:r>
    </w:p>
    <w:p>
      <w:pPr>
        <w:spacing w:after="0"/>
        <w:ind w:left="0"/>
        <w:jc w:val="left"/>
      </w:pPr>
      <w:r>
        <w:rPr>
          <w:rFonts w:ascii="Times New Roman"/>
          <w:b w:val="false"/>
          <w:i w:val="false"/>
          <w:color w:val="000000"/>
          <w:sz w:val="28"/>
        </w:rPr>
        <w:t>
жөніндегі комитеті туралы ереже;
     2) Қазақстан Республикасының Әділет министрлігі Авторлық құқықтар 
жөніндегі комитетінің құрылымы бекітілсін;
     2. "Қазақстан Республикасының Энергетика, индустрия және сауда 
министрлігі Авторлық құқықтар жөніндегі агенттігінің мәселелері" туралы 
Қазақстан Республикасы Үкіметінің 1998 жылғы 9 сәуірдегі N 310  
</w:t>
      </w:r>
      <w:r>
        <w:rPr>
          <w:rFonts w:ascii="Times New Roman"/>
          <w:b w:val="false"/>
          <w:i w:val="false"/>
          <w:color w:val="000000"/>
          <w:sz w:val="28"/>
        </w:rPr>
        <w:t xml:space="preserve"> P980310_ </w:t>
      </w:r>
      <w:r>
        <w:rPr>
          <w:rFonts w:ascii="Times New Roman"/>
          <w:b w:val="false"/>
          <w:i w:val="false"/>
          <w:color w:val="000000"/>
          <w:sz w:val="28"/>
        </w:rPr>
        <w:t>
қаулысының (Қазақстан Республикасының ПҮАЖ-ы, 1998 ж., N 11, 85-құжат) 
күші жойылды деп танылсын. 
     3. Осы қаулы қол қойылған күнінен бастап күшіне енеді.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25 маусымдағы
                                          N 846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Әділет министрлігінің Авторлық 
</w:t>
      </w:r>
      <w:r>
        <w:br/>
      </w:r>
      <w:r>
        <w:rPr>
          <w:rFonts w:ascii="Times New Roman"/>
          <w:b w:val="false"/>
          <w:i w:val="false"/>
          <w:color w:val="000000"/>
          <w:sz w:val="28"/>
        </w:rPr>
        <w:t>
                                            құқықтар жөніндегі комитеті туралы 
</w:t>
      </w:r>
      <w:r>
        <w:br/>
      </w:r>
      <w:r>
        <w:rPr>
          <w:rFonts w:ascii="Times New Roman"/>
          <w:b w:val="false"/>
          <w:i w:val="false"/>
          <w:color w:val="000000"/>
          <w:sz w:val="28"/>
        </w:rPr>
        <w:t>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Әділет министрлігі құзыретінің 
шектерінде арнаулы атқару және бақылау-қадағалау функцияларын, сондай-ақ 
авторлық құқық пен сабақтас құқықтар саласында басшылықты жүзеге асыратын 
ведомство болып табылады. 
</w:t>
      </w:r>
      <w:r>
        <w:br/>
      </w:r>
      <w:r>
        <w:rPr>
          <w:rFonts w:ascii="Times New Roman"/>
          <w:b w:val="false"/>
          <w:i w:val="false"/>
          <w:color w:val="000000"/>
          <w:sz w:val="28"/>
        </w:rPr>
        <w:t>
          2. Комитет өз қызметін Қазақстан Республикасының Конституциясы мен 
заңдарына, Қазақстан Республикасы Президентінің, Үкіметінің актілеріне, 
Қазақстан Республикасының халықаралық шарттарына, өзге де нормативтік 
құқықтық актілерге, сондай-ақ осы Ережеге сәйкес жүзеге асырады.
</w:t>
      </w:r>
      <w:r>
        <w:br/>
      </w:r>
      <w:r>
        <w:rPr>
          <w:rFonts w:ascii="Times New Roman"/>
          <w:b w:val="false"/>
          <w:i w:val="false"/>
          <w:color w:val="000000"/>
          <w:sz w:val="28"/>
        </w:rPr>
        <w:t>
          3. Комитет мемлекеттік мекеменің ұйымдастыру-құқықтық нысанындағы 
заңды тұлға болып табылады, оның өз атауы мемлекеттік тілде жазылған 
мөрлері мен мөртаңбалары, белгіленген үлгідегі бланктері, сондай-ақ 
заңдарға сәйкес банктерде шоттары бар.
</w:t>
      </w:r>
      <w:r>
        <w:br/>
      </w:r>
      <w:r>
        <w:rPr>
          <w:rFonts w:ascii="Times New Roman"/>
          <w:b w:val="false"/>
          <w:i w:val="false"/>
          <w:color w:val="000000"/>
          <w:sz w:val="28"/>
        </w:rPr>
        <w:t>
          Комитет азаматтық-құқықтық қатынастарға өз атынан түседі.
</w:t>
      </w:r>
      <w:r>
        <w:br/>
      </w:r>
      <w:r>
        <w:rPr>
          <w:rFonts w:ascii="Times New Roman"/>
          <w:b w:val="false"/>
          <w:i w:val="false"/>
          <w:color w:val="000000"/>
          <w:sz w:val="28"/>
        </w:rPr>
        <w:t>
          Комитеттің, егер ол заңдарға сәйкес бұған уәкілетті болса, 
мемлекеттің атынан азаматтық-құқықтық қатынастардың тарабы болуға құқығы 
бар.
</w:t>
      </w:r>
      <w:r>
        <w:br/>
      </w:r>
      <w:r>
        <w:rPr>
          <w:rFonts w:ascii="Times New Roman"/>
          <w:b w:val="false"/>
          <w:i w:val="false"/>
          <w:color w:val="000000"/>
          <w:sz w:val="28"/>
        </w:rPr>
        <w:t>
          4. Комитет өз құзыретіндегі мәселелер бойынша заңдармен белгіленген 
тәртіпте Республика аумағында міндетті күші бар бұйрықтар шығарады.
</w:t>
      </w:r>
      <w:r>
        <w:br/>
      </w:r>
      <w:r>
        <w:rPr>
          <w:rFonts w:ascii="Times New Roman"/>
          <w:b w:val="false"/>
          <w:i w:val="false"/>
          <w:color w:val="000000"/>
          <w:sz w:val="28"/>
        </w:rPr>
        <w:t>
          5. Комитеттің құрылымын және штат санының лимитін Қазақстан 
Республикасының Үкіметі бекітеді.
</w:t>
      </w:r>
      <w:r>
        <w:br/>
      </w:r>
      <w:r>
        <w:rPr>
          <w:rFonts w:ascii="Times New Roman"/>
          <w:b w:val="false"/>
          <w:i w:val="false"/>
          <w:color w:val="000000"/>
          <w:sz w:val="28"/>
        </w:rPr>
        <w:t>
          6. Комитеттің заңды мекен-жайы: 480091, Алматы қаласы, Наурызбай 
батыр көшесі, 65/69. 
</w:t>
      </w:r>
      <w:r>
        <w:br/>
      </w:r>
      <w:r>
        <w:rPr>
          <w:rFonts w:ascii="Times New Roman"/>
          <w:b w:val="false"/>
          <w:i w:val="false"/>
          <w:color w:val="000000"/>
          <w:sz w:val="28"/>
        </w:rPr>
        <w:t>
          7. Комитеттің толық атауы: "Қазақстан Республикасы Әділет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министрлігінің Авторлық құқықтар жөніндегі комитеті" мемлекеттік мекемесі.
     8. Осы Ереже Комитеттің құрылтайшы құжаты болып табылады.
     9. Комитеттің қызметін қаржыландыру тек республикалық бюджеттің 
қаражаты есебінен жүзеге асырылады.
     Комитетке өзінің функциялары болып табылатын міндеттерді орындау 
нысанасына кәсіпкерлік субъектілерімен шарттық қатынастарға кіруге тыйым 
салынады.         
     Егер Комитетке заң актілерімен  кіріс әкелетін қызметті жүзеге 
асыру құқығы берілсе, онда осы қызметтен түскен кірістер республикалық 
бюджеттің кірісіне аударылады.
       2. Комитеттің негізгі міндеттері, функциялары және құқықтары
     10. Комитеттің негізгі міндеттері:
     1) ұжымдық негізде мүліктік құқықтарды басқаратын ұйымдардың 
қызметін бақылауды жүзеге асыру;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шет елдерде ғылым, әдебиет және өнер шығармаларын, 
орындауларды, қойылымдарды, фонограммаларды және хабарларды пайдалану 
кезінде қазақстандық және шетелдік авторлардың және сабақтас құқықтарды 
иеленушілердің, олардың құқықтық мирасқорларының авторлық және 
сабақтас құқықтарының сақталуын қамтамасыз ету жөнінде қажетті шаралар 
қабылдау;             
</w:t>
      </w:r>
      <w:r>
        <w:br/>
      </w:r>
      <w:r>
        <w:rPr>
          <w:rFonts w:ascii="Times New Roman"/>
          <w:b w:val="false"/>
          <w:i w:val="false"/>
          <w:color w:val="000000"/>
          <w:sz w:val="28"/>
        </w:rPr>
        <w:t>
          3) авторлық құқық пен сабақтас құқықтар саласында мемлекеттік 
саясатты жүзеге асыру жөніндегі ұсыныстарды әзірлеуге қатысу;
</w:t>
      </w:r>
      <w:r>
        <w:br/>
      </w:r>
      <w:r>
        <w:rPr>
          <w:rFonts w:ascii="Times New Roman"/>
          <w:b w:val="false"/>
          <w:i w:val="false"/>
          <w:color w:val="000000"/>
          <w:sz w:val="28"/>
        </w:rPr>
        <w:t>
          4) өзге де мемлекеттік органдарға ғылыми-әдістемелік көмек 
көрсету болып табылады.         
</w:t>
      </w:r>
      <w:r>
        <w:br/>
      </w:r>
      <w:r>
        <w:rPr>
          <w:rFonts w:ascii="Times New Roman"/>
          <w:b w:val="false"/>
          <w:i w:val="false"/>
          <w:color w:val="000000"/>
          <w:sz w:val="28"/>
        </w:rPr>
        <w:t>
          11. Комитет заңдарда белгіленген тәртіппен мынадай функцияларды 
жүзеге асырады:              
</w:t>
      </w:r>
      <w:r>
        <w:br/>
      </w:r>
      <w:r>
        <w:rPr>
          <w:rFonts w:ascii="Times New Roman"/>
          <w:b w:val="false"/>
          <w:i w:val="false"/>
          <w:color w:val="000000"/>
          <w:sz w:val="28"/>
        </w:rPr>
        <w:t>
          1) шығармаларды пайдаланушылардың авторлық құқық пен сабақтас 
құқықтардың нормаларын сақтауына және авторлық және сабақтас 
құқықтарды қорғау саласындағы халықаралық келісімдердің орындалуына 
байланысты қатынастарды мемлекеттік реттеу;
</w:t>
      </w:r>
      <w:r>
        <w:br/>
      </w:r>
      <w:r>
        <w:rPr>
          <w:rFonts w:ascii="Times New Roman"/>
          <w:b w:val="false"/>
          <w:i w:val="false"/>
          <w:color w:val="000000"/>
          <w:sz w:val="28"/>
        </w:rPr>
        <w:t>
          2) ұжымдық негізде мүліктік құқықтарды басқаратын ұйымдардың 
қызметін бақылау;               
</w:t>
      </w:r>
      <w:r>
        <w:br/>
      </w:r>
      <w:r>
        <w:rPr>
          <w:rFonts w:ascii="Times New Roman"/>
          <w:b w:val="false"/>
          <w:i w:val="false"/>
          <w:color w:val="000000"/>
          <w:sz w:val="28"/>
        </w:rPr>
        <w:t>
          3) ресми тізілімдерде авторлық құқықты тіркеу;
</w:t>
      </w:r>
      <w:r>
        <w:br/>
      </w:r>
      <w:r>
        <w:rPr>
          <w:rFonts w:ascii="Times New Roman"/>
          <w:b w:val="false"/>
          <w:i w:val="false"/>
          <w:color w:val="000000"/>
          <w:sz w:val="28"/>
        </w:rPr>
        <w:t>
          4) авторлық құқық пен сабақтас құқықтар саласында заңдардың 
қолданылу практикасын қорытады;
</w:t>
      </w:r>
      <w:r>
        <w:br/>
      </w:r>
      <w:r>
        <w:rPr>
          <w:rFonts w:ascii="Times New Roman"/>
          <w:b w:val="false"/>
          <w:i w:val="false"/>
          <w:color w:val="000000"/>
          <w:sz w:val="28"/>
        </w:rPr>
        <w:t>
          5) авторлық құқық мәселелері жөнінде нормативтік құқықтық 
актілерді дайындауға қатысады;
</w:t>
      </w:r>
      <w:r>
        <w:br/>
      </w:r>
      <w:r>
        <w:rPr>
          <w:rFonts w:ascii="Times New Roman"/>
          <w:b w:val="false"/>
          <w:i w:val="false"/>
          <w:color w:val="000000"/>
          <w:sz w:val="28"/>
        </w:rPr>
        <w:t>
          6) ұжымдық негізде мүліктік құқықтарды басқаратын ұйымдар мен 
пайдаланушылар арасында жасалған, шығармаларды және сабақтас құқықтар 
объектілерін пайдаланудың тиісті тәсілдеріне лицензиялық шарттарды 
тіркейді және тиісті үлгідегі мемлекеттік тіркеу куәліктерін береді;
</w:t>
      </w:r>
      <w:r>
        <w:br/>
      </w:r>
      <w:r>
        <w:rPr>
          <w:rFonts w:ascii="Times New Roman"/>
          <w:b w:val="false"/>
          <w:i w:val="false"/>
          <w:color w:val="000000"/>
          <w:sz w:val="28"/>
        </w:rPr>
        <w:t>
          7) авторлық және сабақтас құқықтарды өзара қорғау туралы 
халықаралық келісімдер мен шарттарды дайындауға қатысады;
</w:t>
      </w:r>
      <w:r>
        <w:br/>
      </w:r>
      <w:r>
        <w:rPr>
          <w:rFonts w:ascii="Times New Roman"/>
          <w:b w:val="false"/>
          <w:i w:val="false"/>
          <w:color w:val="000000"/>
          <w:sz w:val="28"/>
        </w:rPr>
        <w:t>
          8) азаматтар мен ұйымдарға авторлық құқық пен сабақтас құқықтар 
мәселелері бойынша консультация береді;
</w:t>
      </w:r>
      <w:r>
        <w:br/>
      </w:r>
      <w:r>
        <w:rPr>
          <w:rFonts w:ascii="Times New Roman"/>
          <w:b w:val="false"/>
          <w:i w:val="false"/>
          <w:color w:val="000000"/>
          <w:sz w:val="28"/>
        </w:rPr>
        <w:t>
          9) ғылым, әдебиет және өнер туындыларының қолжазбаларын сақтауға 
қабылдайды;                        
</w:t>
      </w:r>
      <w:r>
        <w:br/>
      </w:r>
      <w:r>
        <w:rPr>
          <w:rFonts w:ascii="Times New Roman"/>
          <w:b w:val="false"/>
          <w:i w:val="false"/>
          <w:color w:val="000000"/>
          <w:sz w:val="28"/>
        </w:rPr>
        <w:t>
          10) авторлық құқықты, оның атына құқығын және атағын қорғауға 
құқықты сақтау, сондай-ақ автор қайтыс болғаннан кейін және оның 
мирасқорлары болмаған жағдайда, оның жеке мүліктік емес құқықтарын 
қорғау;                  
</w:t>
      </w:r>
      <w:r>
        <w:br/>
      </w:r>
      <w:r>
        <w:rPr>
          <w:rFonts w:ascii="Times New Roman"/>
          <w:b w:val="false"/>
          <w:i w:val="false"/>
          <w:color w:val="000000"/>
          <w:sz w:val="28"/>
        </w:rPr>
        <w:t>
          11) фонограмманы шығарушының және орындаушының келісімінсіз 
коммерциялық мақсатта жарияланған фонограмманы пайдалану үшін, сондай-ақ 
автордың келісімінсіз жеке мақсатта шығармаларды қайта шығарған 
жағдайларда сыйақының мөлшерін және оны төлеу шарттарын белгілейді;
</w:t>
      </w:r>
      <w:r>
        <w:br/>
      </w:r>
      <w:r>
        <w:rPr>
          <w:rFonts w:ascii="Times New Roman"/>
          <w:b w:val="false"/>
          <w:i w:val="false"/>
          <w:color w:val="000000"/>
          <w:sz w:val="28"/>
        </w:rPr>
        <w:t>
          12) Қазақстан Республикасында авторлық және сабақтас құқықтар туралы 
заңдардың жетілдірілуін қамтамасыз етеді, шығармаларды пайдалануға деген 
құқықтарын экспорты мен импортын ұйымдастыруға жәрдемдеседі;
</w:t>
      </w:r>
      <w:r>
        <w:br/>
      </w:r>
      <w:r>
        <w:rPr>
          <w:rFonts w:ascii="Times New Roman"/>
          <w:b w:val="false"/>
          <w:i w:val="false"/>
          <w:color w:val="000000"/>
          <w:sz w:val="28"/>
        </w:rPr>
        <w:t>
          13) Қазақстан Республикасының заңдарымен жүктелген өзге де 
функцияларды жүзеге асырады.
</w:t>
      </w:r>
      <w:r>
        <w:br/>
      </w:r>
      <w:r>
        <w:rPr>
          <w:rFonts w:ascii="Times New Roman"/>
          <w:b w:val="false"/>
          <w:i w:val="false"/>
          <w:color w:val="000000"/>
          <w:sz w:val="28"/>
        </w:rPr>
        <w:t>
          12. Комитеттің заңдарда белгіленген тәртіппен:
</w:t>
      </w:r>
      <w:r>
        <w:br/>
      </w:r>
      <w:r>
        <w:rPr>
          <w:rFonts w:ascii="Times New Roman"/>
          <w:b w:val="false"/>
          <w:i w:val="false"/>
          <w:color w:val="000000"/>
          <w:sz w:val="28"/>
        </w:rPr>
        <w:t>
          1) ұжымдық негізде мүліктік құқықтарды басқаратын ұйымдардың 
қызметін бақылауды жүзеге асыруға;
</w:t>
      </w:r>
      <w:r>
        <w:br/>
      </w:r>
      <w:r>
        <w:rPr>
          <w:rFonts w:ascii="Times New Roman"/>
          <w:b w:val="false"/>
          <w:i w:val="false"/>
          <w:color w:val="000000"/>
          <w:sz w:val="28"/>
        </w:rPr>
        <w:t>
          2) авторлық құқық пен сабақтас құқықтардың объектілерін 
пайдаланатын заңды және жеке тұлғалардың қызметіне бақылауды жүзеге 
асыруға;                 
</w:t>
      </w:r>
      <w:r>
        <w:br/>
      </w:r>
      <w:r>
        <w:rPr>
          <w:rFonts w:ascii="Times New Roman"/>
          <w:b w:val="false"/>
          <w:i w:val="false"/>
          <w:color w:val="000000"/>
          <w:sz w:val="28"/>
        </w:rPr>
        <w:t>
          3) авторлық және сабақтас құқықтарды өзара қорғау туралы 
халықаралық келісімдер мен шарттарды дайындауға қатысуға;
</w:t>
      </w:r>
      <w:r>
        <w:br/>
      </w:r>
      <w:r>
        <w:rPr>
          <w:rFonts w:ascii="Times New Roman"/>
          <w:b w:val="false"/>
          <w:i w:val="false"/>
          <w:color w:val="000000"/>
          <w:sz w:val="28"/>
        </w:rPr>
        <w:t>
          4) авторлық құқық және сабақтас құқықтар мәселелері жөніндегі 
халықаралық конференциялар мен кеңестерде Қазақстан Республикасының атынан 
өкілдік етуге және олардың жұмысына қатысуға; 
</w:t>
      </w:r>
      <w:r>
        <w:br/>
      </w:r>
      <w:r>
        <w:rPr>
          <w:rFonts w:ascii="Times New Roman"/>
          <w:b w:val="false"/>
          <w:i w:val="false"/>
          <w:color w:val="000000"/>
          <w:sz w:val="28"/>
        </w:rPr>
        <w:t>
          5) авторлық құқық пен сабақтас құқықтарға жататын нормативтік 
құқықтық актілердің жобаларын дайындауға қатысуға;
</w:t>
      </w:r>
      <w:r>
        <w:br/>
      </w:r>
      <w:r>
        <w:rPr>
          <w:rFonts w:ascii="Times New Roman"/>
          <w:b w:val="false"/>
          <w:i w:val="false"/>
          <w:color w:val="000000"/>
          <w:sz w:val="28"/>
        </w:rPr>
        <w:t>
          6) шетелдік авторлық-құқықтық ұйымдармен келісімдер жасасуға;
</w:t>
      </w:r>
      <w:r>
        <w:br/>
      </w:r>
      <w:r>
        <w:rPr>
          <w:rFonts w:ascii="Times New Roman"/>
          <w:b w:val="false"/>
          <w:i w:val="false"/>
          <w:color w:val="000000"/>
          <w:sz w:val="28"/>
        </w:rPr>
        <w:t>
          7) мемлекеттік органдардан, өзге ұйымдардан, лауазымды адамдардан 
және азаматтардан авторлық құқық пен сабақтас құқықтардың объектілерін 
пайдалану фактілері туралы ақпаратты, сондай-ақ ұжымдық негізде 
мүліктік құқықтарды басқаратын ұйымдардың қызметі туралы ақпаратты 
сұрауға және алуға;                     
</w:t>
      </w:r>
      <w:r>
        <w:br/>
      </w:r>
      <w:r>
        <w:rPr>
          <w:rFonts w:ascii="Times New Roman"/>
          <w:b w:val="false"/>
          <w:i w:val="false"/>
          <w:color w:val="000000"/>
          <w:sz w:val="28"/>
        </w:rPr>
        <w:t>
          8) авторлық құқық және аралас құқықтар саласындағы әкімшілік 
құқық бұзушылықтар, контракт өнімдерінің үлгілерін алу туралы 
хаттамалар жасауға, кейіннен осы хаттамаларды қылмыстық іс қозғау үшін 
әкімшілік құқық бұзушылықтар туралы істерді қарауға уәкілетті 
органдарға, сондай-ақ құқық қорғау органдарына беруге;
</w:t>
      </w:r>
      <w:r>
        <w:br/>
      </w:r>
      <w:r>
        <w:rPr>
          <w:rFonts w:ascii="Times New Roman"/>
          <w:b w:val="false"/>
          <w:i w:val="false"/>
          <w:color w:val="000000"/>
          <w:sz w:val="28"/>
        </w:rPr>
        <w:t>
          9) орталық және жергілікті атқарушы органдарға олардың қабылдаған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авторлық құқық пен сабақтас құқықтар туралы заңдарды бұзатын 
актілерінің күшін жою немесе өзгерту туралы ұсыныстар енгізуге;
     10) сотқа талап-арыз беруге, оларды қарауға қатысуға, сондай-ақ 
үшінші тұлғалардың талап-арыздарын қолдауға;
     11) авторлық құқық пен сабақтас құқықтарды қамтамасыз ету 
мәселелеріне арналған кітаптар, бюллетеньдер, әдістемелік оқу 
құралдарын, жарнамалық және ақпараттық материалдар шығаруға;
     12) Комитетке жүктелген міндеттерді орындау үшін меншік 
нысандарына қарамастан ұйымдарда болуға;
     13) Қазақстан Республикасының заңдарымен көзделген өзге де 
құқықтарды жүзеге асыруға құқығы бар.
                       3. Комитеттің мүлкі
     13. Комитеттің жедел басқару құқығында оқшауланған мүлкі болады.
     Комитеттің мүлкі республикалық меншікке жатады.
     14. Комитет өзіне бекітілген мүлікті өз бетімен иеліктен шығаруға 
немесе өзге де тәсілмен билік етуге құқылы емес.
     Заңдармен белгіленген жағдайларда және шектерде Комитетке мүлікке 
билік ету құқығы берілуі мүмкін.
                  4. Комитеттің қызметін ұйымдастыру
     15. Комитетті төраға басқарады.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Комитет төрағасын Қазақстан Республикасы Әділет министрінің 
ұсынуы бойынша Қазақстан Республикасының Үкіметі қызметке тағайындайды 
және қызметтен босатады.
</w:t>
      </w:r>
      <w:r>
        <w:br/>
      </w:r>
      <w:r>
        <w:rPr>
          <w:rFonts w:ascii="Times New Roman"/>
          <w:b w:val="false"/>
          <w:i w:val="false"/>
          <w:color w:val="000000"/>
          <w:sz w:val="28"/>
        </w:rPr>
        <w:t>
          Комитет төрағасының оның ұсынуымен Қазақстан Республикасының 
Әділет министрі қызметке тағайындайтын және қызметтен босататын 
орынбасары болады.                 
</w:t>
      </w:r>
      <w:r>
        <w:br/>
      </w:r>
      <w:r>
        <w:rPr>
          <w:rFonts w:ascii="Times New Roman"/>
          <w:b w:val="false"/>
          <w:i w:val="false"/>
          <w:color w:val="000000"/>
          <w:sz w:val="28"/>
        </w:rPr>
        <w:t>
          16. Комитет төрағасы Комитеттің жұмысын ұйымдастырады және оған 
басшылық етеді, Комитетке жүктелген міндеттердің орындалуы мен оның 
функцияларын жүзеге асыруы үшін дербес жауапкершілікте болады.
</w:t>
      </w:r>
      <w:r>
        <w:br/>
      </w:r>
      <w:r>
        <w:rPr>
          <w:rFonts w:ascii="Times New Roman"/>
          <w:b w:val="false"/>
          <w:i w:val="false"/>
          <w:color w:val="000000"/>
          <w:sz w:val="28"/>
        </w:rPr>
        <w:t>
          17. Комитет төрағасы осы мақсатта:
</w:t>
      </w:r>
      <w:r>
        <w:br/>
      </w:r>
      <w:r>
        <w:rPr>
          <w:rFonts w:ascii="Times New Roman"/>
          <w:b w:val="false"/>
          <w:i w:val="false"/>
          <w:color w:val="000000"/>
          <w:sz w:val="28"/>
        </w:rPr>
        <w:t>
          1) Комитет төрағасының орынбасары мен Комитеттің құрылымдық 
бөлімшелері басшыларының міндеттері мен өкілеттіктерін белгілейді;
</w:t>
      </w:r>
      <w:r>
        <w:br/>
      </w:r>
      <w:r>
        <w:rPr>
          <w:rFonts w:ascii="Times New Roman"/>
          <w:b w:val="false"/>
          <w:i w:val="false"/>
          <w:color w:val="000000"/>
          <w:sz w:val="28"/>
        </w:rPr>
        <w:t>
          2) заңдарға сәйкес Комитеттің қызметкерлерін қызметке 
тағайындайды және қызметтен босатады;
</w:t>
      </w:r>
      <w:r>
        <w:br/>
      </w:r>
      <w:r>
        <w:rPr>
          <w:rFonts w:ascii="Times New Roman"/>
          <w:b w:val="false"/>
          <w:i w:val="false"/>
          <w:color w:val="000000"/>
          <w:sz w:val="28"/>
        </w:rPr>
        <w:t>
          3) заңдарда белгіленген тәртіппен Комитет қызметкерлеріне 
тәртіптік жазалар қолданады;
</w:t>
      </w:r>
      <w:r>
        <w:br/>
      </w:r>
      <w:r>
        <w:rPr>
          <w:rFonts w:ascii="Times New Roman"/>
          <w:b w:val="false"/>
          <w:i w:val="false"/>
          <w:color w:val="000000"/>
          <w:sz w:val="28"/>
        </w:rPr>
        <w:t>
          4) өз құзыреті шегінде бұйрықтарға қол қояды;
</w:t>
      </w:r>
      <w:r>
        <w:br/>
      </w:r>
      <w:r>
        <w:rPr>
          <w:rFonts w:ascii="Times New Roman"/>
          <w:b w:val="false"/>
          <w:i w:val="false"/>
          <w:color w:val="000000"/>
          <w:sz w:val="28"/>
        </w:rPr>
        <w:t>
          5) Комитеттің құрылымдық бөлімшелері туралы ережелерді бекітеді;
</w:t>
      </w:r>
      <w:r>
        <w:br/>
      </w:r>
      <w:r>
        <w:rPr>
          <w:rFonts w:ascii="Times New Roman"/>
          <w:b w:val="false"/>
          <w:i w:val="false"/>
          <w:color w:val="000000"/>
          <w:sz w:val="28"/>
        </w:rPr>
        <w:t>
          6) мемлекеттік органдарда, қоғамдық және басқа да қазақстандық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шетелдік ұйымдарда, сондай-ақ жеке тұлғаларға қатысты Комитеттің 
атынан өкілдік етеді; 
     7) Комитеттің атынан келісімдер, шарттар және өзге де мәмілелер 
жасайды;                        
     8) заңдарға сәйкес Комитеттің атынан заңды және жеке тұлғаларға 
наразылықтар мен талап-арыздар қою туралы шешімдер қабылдайды;
     9) Қазақстан Республикасының заңдарына сәйкес өзге де 
өкілеттіктерді жүзеге асырады;            
     18. Комитетте төрағаның жанынан консультациялық-кеңесуші орган - 
Комитеттің алқасы құрылады.
     Алқаның сандық құрамын Қазақстан Республикасының Әділет министрі 
бекітеді.                     
     Алқаның жеке құрамы мен ол туралы ереже Төрағаның бұйрығымен 
бекітіледі.                 
           5. Комитетті қайта ұйымдастыру және тарату
     19. Комитетті қайта ұйымдастыру және тарату Қазақстан 
Республикасының заңдарына сәйкес жүзеге асырылады.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25 маусымдағы
                                          N 846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Әділет министрлігінің Авторлық
</w:t>
      </w:r>
      <w:r>
        <w:rPr>
          <w:rFonts w:ascii="Times New Roman"/>
          <w:b w:val="false"/>
          <w:i w:val="false"/>
          <w:color w:val="000000"/>
          <w:sz w:val="28"/>
        </w:rPr>
        <w:t>
</w:t>
      </w:r>
    </w:p>
    <w:p>
      <w:pPr>
        <w:spacing w:after="0"/>
        <w:ind w:left="0"/>
        <w:jc w:val="left"/>
      </w:pPr>
      <w:r>
        <w:rPr>
          <w:rFonts w:ascii="Times New Roman"/>
          <w:b w:val="false"/>
          <w:i w:val="false"/>
          <w:color w:val="000000"/>
          <w:sz w:val="28"/>
        </w:rPr>
        <w:t>
                       құқықтар жөніндегі комитетінің
                                  Құрылымы
     Басшылық
     Интеллектуалдық меншік объектілерін пайдалану кезінде Қазақстан 
Республикасының мемлекеттік саясатын қамтамасыз ету жөніндегі және 
аймақтармен жұмыс жөніндегі бөлім
     Ұйымдардың қызметін үйлестіру және шығармаларды сақтауға беру бөлімі
     Авторлық және сабақтас құқықтардың сақталуына бақылау жасау бөлімі
     Ішкі қызметті қамтамасыз ету бөлімі
      Оқығандар:
        Омарбекова А.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