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905d" w14:textId="c519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Мемлекеттік мүлік және жекешелендіру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5 шілде N 930 Қаулысы. Күші жойылды - ҚР Үкіметінің 2009 жылғы 20 наурыздағы N 374 Қаулысымен</w:t>
      </w:r>
    </w:p>
    <w:p>
      <w:pPr>
        <w:spacing w:after="0"/>
        <w:ind w:left="0"/>
        <w:jc w:val="both"/>
      </w:pPr>
      <w:bookmarkStart w:name="z36" w:id="0"/>
      <w:r>
        <w:rPr>
          <w:rFonts w:ascii="Times New Roman"/>
          <w:b w:val="false"/>
          <w:i w:val="false"/>
          <w:color w:val="ff0000"/>
          <w:sz w:val="28"/>
        </w:rPr>
        <w:t xml:space="preserve">
      Ескерту. Қаулының күші жойылды - ҚР Үкіметінің 2009.03.20. </w:t>
      </w:r>
      <w:r>
        <w:rPr>
          <w:rFonts w:ascii="Times New Roman"/>
          <w:b w:val="false"/>
          <w:i w:val="false"/>
          <w:color w:val="ff0000"/>
          <w:sz w:val="28"/>
        </w:rPr>
        <w:t xml:space="preserve">N 374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Қазақстан Республикасы Үкіметінің 1999 жылғы 5 шілдедегі N 930 Қаулысының 1-тармағының 3) тармақшасын және 2, 3-тармақтарын қоспағанда күші жойылды - Қазақстан Республикасы Үкіметінің 2008.04.24 </w:t>
      </w:r>
      <w:r>
        <w:rPr>
          <w:rFonts w:ascii="Times New Roman"/>
          <w:b w:val="false"/>
          <w:i w:val="false"/>
          <w:color w:val="ff0000"/>
          <w:sz w:val="28"/>
        </w:rPr>
        <w:t xml:space="preserve">N 387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10-тармақтан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"Қазақстан Республикасы Қаржы министрлігінің мәселелері" туралы Қазақстан Республикасы Үкіметінің 1999 жылғы 6 наурыздағы N 207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қаулы етеді: </w:t>
      </w:r>
    </w:p>
    <w:bookmarkStart w:name="z1"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2004.10.28. N 1114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2004.10.28. N 1114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Қазақстан Республикасының Қаржы министрлiгi Мемлекеттiк мүлiк және жекешелендiру комитетiнiң мемлекеттiк мекемелерi - аумақтық органдарының тiзбесi осы қаулыға қоса берiлiп отырған тiзбеге сәйкес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2002.10.15. N 1127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bookmarkStart w:name="z2"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Республикасының Қаржы министрлігі Мемлекеттік мүлік және жекешелендіру депаратментінің мүліктік және өзге де құқықтары мен міндеттерінің құқықтық мұрагері болып белгіленсін.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Статистика жөніндегі агенттігі мен Қазақстан Республикасының Экономикалық жоспарлау жөніндегі агенттігі статистикалық және талдаулық ақпаратпен қамтамасыз етілетін мемлекеттік органдардың тізбесінде Қазақстан Республикасы Қаржы министрлігінің Мемлекеттік мүлік және жекешелендіру комитетін және оның аумақтық органдарын көздесін. </w:t>
      </w:r>
    </w:p>
    <w:bookmarkEnd w:id="3"/>
    <w:bookmarkStart w:name="z4" w:id="4"/>
    <w:p>
      <w:pPr>
        <w:spacing w:after="0"/>
        <w:ind w:left="0"/>
        <w:jc w:val="both"/>
      </w:pPr>
      <w:r>
        <w:rPr>
          <w:rFonts w:ascii="Times New Roman"/>
          <w:b w:val="false"/>
          <w:i w:val="false"/>
          <w:color w:val="000000"/>
          <w:sz w:val="28"/>
        </w:rPr>
        <w:t xml:space="preserve">
      4. Мыналардың күші жойылды деп танылсын: </w:t>
      </w:r>
      <w:r>
        <w:br/>
      </w:r>
      <w:r>
        <w:rPr>
          <w:rFonts w:ascii="Times New Roman"/>
          <w:b w:val="false"/>
          <w:i w:val="false"/>
          <w:color w:val="000000"/>
          <w:sz w:val="28"/>
        </w:rPr>
        <w:t>
      1) "Қазақстан Республикасы Қаржы министрлігінің Мемлекеттік мүлік және жекешелендіру департаменті туралы" Қазақстан Республикасы Үкіметінің 1997 жылғы 12 желтоқсандағы N 1751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1997 ж., N 53, 487-құжат); </w:t>
      </w:r>
      <w:r>
        <w:br/>
      </w:r>
      <w:r>
        <w:rPr>
          <w:rFonts w:ascii="Times New Roman"/>
          <w:b w:val="false"/>
          <w:i w:val="false"/>
          <w:color w:val="000000"/>
          <w:sz w:val="28"/>
        </w:rPr>
        <w:t>
      2) "Қазақстан Республикасының Қаржы министрлігі Мемлекеттік мүлік және жекешелендіру департаментінің жекелеген мәселелері" туралы Қазақстан Республикасы Үкіметінің 1998 жылғы 6 қарашадағы N 1135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1998 ж., N 40, 365-құжат). </w:t>
      </w:r>
    </w:p>
    <w:bookmarkEnd w:id="4"/>
    <w:bookmarkStart w:name="z5" w:id="5"/>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5"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1999 жылғы 5 шiлдедегi    </w:t>
      </w:r>
      <w:r>
        <w:br/>
      </w:r>
      <w:r>
        <w:rPr>
          <w:rFonts w:ascii="Times New Roman"/>
          <w:b w:val="false"/>
          <w:i w:val="false"/>
          <w:color w:val="000000"/>
          <w:sz w:val="28"/>
        </w:rPr>
        <w:t xml:space="preserve">
N 930 қаулысымен     </w:t>
      </w:r>
      <w:r>
        <w:br/>
      </w:r>
      <w:r>
        <w:rPr>
          <w:rFonts w:ascii="Times New Roman"/>
          <w:b w:val="false"/>
          <w:i w:val="false"/>
          <w:color w:val="000000"/>
          <w:sz w:val="28"/>
        </w:rPr>
        <w:t xml:space="preserve">
бекiтiлген     </w:t>
      </w:r>
    </w:p>
    <w:bookmarkEnd w:id="6"/>
    <w:p>
      <w:pPr>
        <w:spacing w:after="0"/>
        <w:ind w:left="0"/>
        <w:jc w:val="left"/>
      </w:pPr>
      <w:r>
        <w:rPr>
          <w:rFonts w:ascii="Times New Roman"/>
          <w:b/>
          <w:i w:val="false"/>
          <w:color w:val="000000"/>
        </w:rPr>
        <w:t xml:space="preserve"> Қазақстан Республикасының Қаржы министрлігі Мемлекеттік мүлiк және жекешелендіру комитетінiң мемлекеттiк мекемелерi - аумақтық органдарының тiзбесi &lt;*&gt; </w:t>
      </w:r>
    </w:p>
    <w:p>
      <w:pPr>
        <w:spacing w:after="0"/>
        <w:ind w:left="0"/>
        <w:jc w:val="both"/>
      </w:pPr>
      <w:r>
        <w:rPr>
          <w:rFonts w:ascii="Times New Roman"/>
          <w:b w:val="false"/>
          <w:i w:val="false"/>
          <w:color w:val="000000"/>
          <w:sz w:val="28"/>
        </w:rPr>
        <w:t xml:space="preserve">      1. Астана қаласы мемлекеттiк Мүлiк және жекешелендiру аумақтық комитетi </w:t>
      </w:r>
      <w:r>
        <w:br/>
      </w:r>
      <w:r>
        <w:rPr>
          <w:rFonts w:ascii="Times New Roman"/>
          <w:b w:val="false"/>
          <w:i w:val="false"/>
          <w:color w:val="000000"/>
          <w:sz w:val="28"/>
        </w:rPr>
        <w:t xml:space="preserve">
      2. Ақмола мемлекеттiк мүлiк және жекешелендiру аумақтық комитетi </w:t>
      </w:r>
      <w:r>
        <w:br/>
      </w:r>
      <w:r>
        <w:rPr>
          <w:rFonts w:ascii="Times New Roman"/>
          <w:b w:val="false"/>
          <w:i w:val="false"/>
          <w:color w:val="000000"/>
          <w:sz w:val="28"/>
        </w:rPr>
        <w:t xml:space="preserve">
      3. Алматы қаласы мемлекеттiк мүлiк және жекешелендiру аумақтық комитетi </w:t>
      </w:r>
      <w:r>
        <w:br/>
      </w:r>
      <w:r>
        <w:rPr>
          <w:rFonts w:ascii="Times New Roman"/>
          <w:b w:val="false"/>
          <w:i w:val="false"/>
          <w:color w:val="000000"/>
          <w:sz w:val="28"/>
        </w:rPr>
        <w:t xml:space="preserve">
      4. Алматы мемлекеттiк мүлiк және жекешелендiру аумақтық комитетi </w:t>
      </w:r>
      <w:r>
        <w:br/>
      </w:r>
      <w:r>
        <w:rPr>
          <w:rFonts w:ascii="Times New Roman"/>
          <w:b w:val="false"/>
          <w:i w:val="false"/>
          <w:color w:val="000000"/>
          <w:sz w:val="28"/>
        </w:rPr>
        <w:t xml:space="preserve">
      5. Ақтөбе мемлекеттiк мүлiк және жекешелендiру аумақтық комитетi </w:t>
      </w:r>
      <w:r>
        <w:br/>
      </w:r>
      <w:r>
        <w:rPr>
          <w:rFonts w:ascii="Times New Roman"/>
          <w:b w:val="false"/>
          <w:i w:val="false"/>
          <w:color w:val="000000"/>
          <w:sz w:val="28"/>
        </w:rPr>
        <w:t xml:space="preserve">
      6. Атырау мемлекеттiк мүлiк және жекешелендiру аумақтық комитетi </w:t>
      </w:r>
      <w:r>
        <w:br/>
      </w:r>
      <w:r>
        <w:rPr>
          <w:rFonts w:ascii="Times New Roman"/>
          <w:b w:val="false"/>
          <w:i w:val="false"/>
          <w:color w:val="000000"/>
          <w:sz w:val="28"/>
        </w:rPr>
        <w:t xml:space="preserve">
      7. Байқоңыр мемлекеттiк мүлiк және жекешелендiру аумақтық комитетi </w:t>
      </w:r>
      <w:r>
        <w:br/>
      </w:r>
      <w:r>
        <w:rPr>
          <w:rFonts w:ascii="Times New Roman"/>
          <w:b w:val="false"/>
          <w:i w:val="false"/>
          <w:color w:val="000000"/>
          <w:sz w:val="28"/>
        </w:rPr>
        <w:t xml:space="preserve">
      8. Шығыс Қазақстан мемлекеттік мүлiк және жекешелендiру аумақтық комитетi </w:t>
      </w:r>
      <w:r>
        <w:br/>
      </w:r>
      <w:r>
        <w:rPr>
          <w:rFonts w:ascii="Times New Roman"/>
          <w:b w:val="false"/>
          <w:i w:val="false"/>
          <w:color w:val="000000"/>
          <w:sz w:val="28"/>
        </w:rPr>
        <w:t xml:space="preserve">
      9. Жамбыл мемлекеттiк мүлiк және жекешелендiру аумақтық комитетi </w:t>
      </w:r>
      <w:r>
        <w:br/>
      </w:r>
      <w:r>
        <w:rPr>
          <w:rFonts w:ascii="Times New Roman"/>
          <w:b w:val="false"/>
          <w:i w:val="false"/>
          <w:color w:val="000000"/>
          <w:sz w:val="28"/>
        </w:rPr>
        <w:t xml:space="preserve">
      10. Батыс Қазақстан мемлекеттік мүлiк және жекешелендiру аумақтық комитетi </w:t>
      </w:r>
      <w:r>
        <w:br/>
      </w:r>
      <w:r>
        <w:rPr>
          <w:rFonts w:ascii="Times New Roman"/>
          <w:b w:val="false"/>
          <w:i w:val="false"/>
          <w:color w:val="000000"/>
          <w:sz w:val="28"/>
        </w:rPr>
        <w:t xml:space="preserve">
      11. Қарағанды мемлекеттік мүлiк және жекешелендiру аумақтық комитетi </w:t>
      </w:r>
      <w:r>
        <w:br/>
      </w:r>
      <w:r>
        <w:rPr>
          <w:rFonts w:ascii="Times New Roman"/>
          <w:b w:val="false"/>
          <w:i w:val="false"/>
          <w:color w:val="000000"/>
          <w:sz w:val="28"/>
        </w:rPr>
        <w:t xml:space="preserve">
      12. Қызылорда мемлекеттiк мүлiк және жекешелендiру аумақтық комитетi </w:t>
      </w:r>
      <w:r>
        <w:br/>
      </w:r>
      <w:r>
        <w:rPr>
          <w:rFonts w:ascii="Times New Roman"/>
          <w:b w:val="false"/>
          <w:i w:val="false"/>
          <w:color w:val="000000"/>
          <w:sz w:val="28"/>
        </w:rPr>
        <w:t xml:space="preserve">
      13. Қостанай мемлекеттік мүлiк және жекешелендiру аумақтық комитетi </w:t>
      </w:r>
      <w:r>
        <w:br/>
      </w:r>
      <w:r>
        <w:rPr>
          <w:rFonts w:ascii="Times New Roman"/>
          <w:b w:val="false"/>
          <w:i w:val="false"/>
          <w:color w:val="000000"/>
          <w:sz w:val="28"/>
        </w:rPr>
        <w:t xml:space="preserve">
      14. Маңғыстау мемлекеттiк мүлiк және жекешелендiру аумақтық комитетi </w:t>
      </w:r>
      <w:r>
        <w:br/>
      </w:r>
      <w:r>
        <w:rPr>
          <w:rFonts w:ascii="Times New Roman"/>
          <w:b w:val="false"/>
          <w:i w:val="false"/>
          <w:color w:val="000000"/>
          <w:sz w:val="28"/>
        </w:rPr>
        <w:t xml:space="preserve">
      15. Павлодар мемлекеттiк мүлiк және жекешелендiру аумақтық комитетi </w:t>
      </w:r>
      <w:r>
        <w:br/>
      </w:r>
      <w:r>
        <w:rPr>
          <w:rFonts w:ascii="Times New Roman"/>
          <w:b w:val="false"/>
          <w:i w:val="false"/>
          <w:color w:val="000000"/>
          <w:sz w:val="28"/>
        </w:rPr>
        <w:t xml:space="preserve">
      16. Солтүстiк Қазақстан мемлекеттiк мүлiк және жекешелендiру аумақтық комитетi </w:t>
      </w:r>
      <w:r>
        <w:br/>
      </w:r>
      <w:r>
        <w:rPr>
          <w:rFonts w:ascii="Times New Roman"/>
          <w:b w:val="false"/>
          <w:i w:val="false"/>
          <w:color w:val="000000"/>
          <w:sz w:val="28"/>
        </w:rPr>
        <w:t xml:space="preserve">
      17. Оңтүстiк Қазақстан мемлекеттiк мүлiк және жекешелендiру аумақтық комитетi </w:t>
      </w:r>
      <w:r>
        <w:br/>
      </w:r>
      <w:r>
        <w:rPr>
          <w:rFonts w:ascii="Times New Roman"/>
          <w:b w:val="false"/>
          <w:i w:val="false"/>
          <w:color w:val="000000"/>
          <w:sz w:val="28"/>
        </w:rPr>
        <w:t xml:space="preserve">
      18. Арқалық мемлекеттiк мүлiк және жекешелендiру аймақтық комитетi </w:t>
      </w:r>
      <w:r>
        <w:br/>
      </w:r>
      <w:r>
        <w:rPr>
          <w:rFonts w:ascii="Times New Roman"/>
          <w:b w:val="false"/>
          <w:i w:val="false"/>
          <w:color w:val="000000"/>
          <w:sz w:val="28"/>
        </w:rPr>
        <w:t xml:space="preserve">
      19. Жезқазған мемлекеттiк мүлiк және жекешелендiру аймақтық комитетi </w:t>
      </w:r>
      <w:r>
        <w:br/>
      </w:r>
      <w:r>
        <w:rPr>
          <w:rFonts w:ascii="Times New Roman"/>
          <w:b w:val="false"/>
          <w:i w:val="false"/>
          <w:color w:val="000000"/>
          <w:sz w:val="28"/>
        </w:rPr>
        <w:t xml:space="preserve">
      20. Жетiсу мемлекеттiк мүлiк және жекешелендiру аймақтық комитеті </w:t>
      </w:r>
      <w:r>
        <w:br/>
      </w:r>
      <w:r>
        <w:rPr>
          <w:rFonts w:ascii="Times New Roman"/>
          <w:b w:val="false"/>
          <w:i w:val="false"/>
          <w:color w:val="000000"/>
          <w:sz w:val="28"/>
        </w:rPr>
        <w:t xml:space="preserve">
      21. Семей мемлекеттiк мүлiк және жекешелендiру аймақтық комитетi.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