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a677" w14:textId="b0da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Қырғыз Республикасы Үкіметінің, Тәжікстан Республикасы Үкіметінің және Өзбекстан Республикасы Үкіметінің арасындағы Біртұтас экономикалық кеңістік құру туралы шартқа қатысушы мемлекеттердің азаматтарына медициналық көмек көрсету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9 шілде N 953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26 маусымда Бішкек қаласында жасалған Қазақстан 
Республикасы Үкіметінің, Қырғыз Республикасы Үкіметінің, Тәжікстан 
Республикасы Үкіметінің және Өзбекстан Республикасы Үкіметінің 
арасындағы Біртұтас экономикалық кеңістік құру туралы шартқа қатысушы 
мемлекеттердің азаматтарына медициналық көмек көрсету туралы келісім 
бекітілсін.
     2. Осы қаулы қол қойылған күнінен бастап күшіне енеді.
     Қазақстан Республикасының
        Премьер-Министрі
         (Келісімнің қазақша аудармасы жоқ, тексті орысшадан қараңыз)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об оказании медицинской      
       помощи гражданам государств-участников Договора о создании единого  
                       экономического пространства
     Правительства государств-участников настоящего Соглашения, далее 
именуемые Стороны,
     исходя из важности сотрудничества своих государств,
     желая содействовать дальнейшему развитию и углублению взаимодействия 
в области оказания медицинской помощи населению,
     согласились о нижеследующем: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приведенные ниже термины означают:
</w:t>
      </w:r>
      <w:r>
        <w:br/>
      </w:r>
      <w:r>
        <w:rPr>
          <w:rFonts w:ascii="Times New Roman"/>
          <w:b w:val="false"/>
          <w:i w:val="false"/>
          <w:color w:val="000000"/>
          <w:sz w:val="28"/>
        </w:rPr>
        <w:t>
          "государство постоянного проживания" - государство гражданства 
пациента, в котором он постоянно проживает;
</w:t>
      </w:r>
      <w:r>
        <w:br/>
      </w:r>
      <w:r>
        <w:rPr>
          <w:rFonts w:ascii="Times New Roman"/>
          <w:b w:val="false"/>
          <w:i w:val="false"/>
          <w:color w:val="000000"/>
          <w:sz w:val="28"/>
        </w:rPr>
        <w:t>
          "государство временного пребывания" - государство, предоставляющее 
медицинские услуги пациенту, не являющемуся гражданином этого государства;
</w:t>
      </w:r>
      <w:r>
        <w:br/>
      </w:r>
      <w:r>
        <w:rPr>
          <w:rFonts w:ascii="Times New Roman"/>
          <w:b w:val="false"/>
          <w:i w:val="false"/>
          <w:color w:val="000000"/>
          <w:sz w:val="28"/>
        </w:rPr>
        <w:t>
          "скорая и неотложная медицинская помощь" - комплекс медицинских услуг,
оказываемых при острых нарушениях физического или психического здоровья 
пациента, угрожающих его жизни или здоровью окружающих;
</w:t>
      </w:r>
      <w:r>
        <w:br/>
      </w:r>
      <w:r>
        <w:rPr>
          <w:rFonts w:ascii="Times New Roman"/>
          <w:b w:val="false"/>
          <w:i w:val="false"/>
          <w:color w:val="000000"/>
          <w:sz w:val="28"/>
        </w:rPr>
        <w:t>
          "плановая медицинская помощь" - комплекс медицинских услуг, 
предоставляемых при нарушениях физического и психического здоровья 
пациента, не предсталяющих непосредственной угрозы его жизни или здоровью 
окружающих.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оказывается гражданам беспрепятственно, 
бесплатно и в полном объеме на территории государства временного 
пребывания, лечебно-профилактическиими учреждениями (далее - ЛПУ) 
независимо от организационно-правовых форм, ведомственной принадлежности и 
форм их собственности.
</w:t>
      </w:r>
      <w:r>
        <w:br/>
      </w:r>
      <w:r>
        <w:rPr>
          <w:rFonts w:ascii="Times New Roman"/>
          <w:b w:val="false"/>
          <w:i w:val="false"/>
          <w:color w:val="000000"/>
          <w:sz w:val="28"/>
        </w:rPr>
        <w:t>
          С момента, когда устранена угроза жизни больного или здоровью 
окружающих и возможна его транспортировка, за дальнейшее оказание 
медицинской помощи взимается плата в порядке, установленном 
законодательством временного пребывания.
</w:t>
      </w:r>
      <w:r>
        <w:br/>
      </w:r>
      <w:r>
        <w:rPr>
          <w:rFonts w:ascii="Times New Roman"/>
          <w:b w:val="false"/>
          <w:i w:val="false"/>
          <w:color w:val="000000"/>
          <w:sz w:val="28"/>
        </w:rPr>
        <w:t>
          Возможность безопасной транспортировки больного определяется клинико-
экспертной комиссией ЛПУ, оказывающего медицинскую помощь, которая несет 
юридическую ответственность за правильность заключения о 
транспортабельности.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Оказание плановой медицинской помощи гражданам на территории 
государства временного пребывания осуществляется на платной основе с 
проведением взаиморасчетов по договорным ценам или действующим 
прейскурантам.    
</w:t>
      </w:r>
      <w:r>
        <w:br/>
      </w:r>
      <w:r>
        <w:rPr>
          <w:rFonts w:ascii="Times New Roman"/>
          <w:b w:val="false"/>
          <w:i w:val="false"/>
          <w:color w:val="000000"/>
          <w:sz w:val="28"/>
        </w:rPr>
        <w:t>
          Основанием для предоставления того или иного вида плановой 
медицинской помощи является наличие соответствующих медицинских документов 
и гарантийное обязательство компетентного органа здравоохранения 
направляющей Стороны об оплате фактической стоимости медицинской помощи.
</w:t>
      </w:r>
      <w:r>
        <w:br/>
      </w:r>
      <w:r>
        <w:rPr>
          <w:rFonts w:ascii="Times New Roman"/>
          <w:b w:val="false"/>
          <w:i w:val="false"/>
          <w:color w:val="000000"/>
          <w:sz w:val="28"/>
        </w:rPr>
        <w:t>
          При отсутствии указанных документов плановая медицинская помощь 
оказывается после осуществления предоплаты в размере не менее 
ориентировочной стоимости лечения с проведением последующих взаиморасчетов 
по факту между ЛПУ и пациентом или юридическим (физическим) лицом, его 
предоставляющим.
</w:t>
      </w:r>
      <w:r>
        <w:br/>
      </w:r>
      <w:r>
        <w:rPr>
          <w:rFonts w:ascii="Times New Roman"/>
          <w:b w:val="false"/>
          <w:i w:val="false"/>
          <w:color w:val="000000"/>
          <w:sz w:val="28"/>
        </w:rPr>
        <w:t>
          В отдельных случаях, по договоренности Сторон, гражданам, страдающим 
наиболее тяжелыми заболеваниями, плановая консультативная и лечебно-
диагностическая медицинская помощь может быть оказана на иных условиях.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Лицам, постоянно проживающим в государстве временного пребывания на 
основании вида на жительство и являющимся гражданами других государств-
участников, медицинская помощь оказывается в соответствии со статьями 2, 3 
и 7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Военнослужащим, рабочим и служащим вооруженных сил, входящим в состав 
ограниченных контингентов миротворческих сил, а также членам их семей 
оказывается необходимая медицинская помощь в ЛПУ государства временного 
пребывания в соответствии с действующими международными договорами о 
медико-социальных гарантиях этим категориям граждан.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Плановая медицинская помощь, работающим по контракту (трудовому 
договору) в государстве временного пребывания, осуществляется за счет 
средств работодателя в порядке и объемах, предусмотренных контрактом, либо 
за счет личных средств граждан.
</w:t>
      </w:r>
      <w:r>
        <w:br/>
      </w:r>
      <w:r>
        <w:rPr>
          <w:rFonts w:ascii="Times New Roman"/>
          <w:b w:val="false"/>
          <w:i w:val="false"/>
          <w:color w:val="000000"/>
          <w:sz w:val="28"/>
        </w:rPr>
        <w:t>
          Оплата лечения профессиональных заболеваний или производственных 
травм, связанных с трудовой деятельностью граждан в государстве временного 
пребывания, осуществляется за счет средств работодателя в порядке и на 
условиях, предусмотренных законодательством этого государства.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Экспертиза утраты трудоспособности при заболеваниях и травмах 
осуществляется на территории государства временного пребывания в порядке, 
установленном законодательством этого государства.
</w:t>
      </w:r>
      <w:r>
        <w:br/>
      </w:r>
      <w:r>
        <w:rPr>
          <w:rFonts w:ascii="Times New Roman"/>
          <w:b w:val="false"/>
          <w:i w:val="false"/>
          <w:color w:val="000000"/>
          <w:sz w:val="28"/>
        </w:rPr>
        <w:t>
          Документом, выдаваемым ЛПУ государства временного пребывания и 
удостоверяющим временную нетрудоспособность граждан при заболеваниях и 
травмах, является листок временной нетрудоспособности, признаваемый всеми 
Сторонами, который в последующем заменяется ЛПУ государства постоянного 
проживания на документ (листок), удостоверяющий временную 
нетрудоспособность, образца, принятого в этом государстве.
</w:t>
      </w:r>
      <w:r>
        <w:br/>
      </w:r>
      <w:r>
        <w:rPr>
          <w:rFonts w:ascii="Times New Roman"/>
          <w:b w:val="false"/>
          <w:i w:val="false"/>
          <w:color w:val="000000"/>
          <w:sz w:val="28"/>
        </w:rPr>
        <w:t>
          В случае стойкой утраты трудоспособности, ЛПУ государства временного 
пребывания оформляет признаваемый всеми Сторонами документ (посыльный 
лист) для направления в органы экспертизы трудоспособности государства 
гражданства или временного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Льготы по медицинскому и лекарственному обеспечению граждан, 
представляются государством постоянного проживания в порядке и на 
условиях, определенных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Документы, необходимые для направления в другие государства-участники,
оформляются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его вступления в  силу, со 
дня сдачи депозитарию соответствующего уведомления. Настоящее Соглашение 
действует в течение пяти лет и автоматически продлевается на последующие 
пятилетние периоды, если Стороны не примут иного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по взаимному письменному согласию Сторон могут 
быть внесены изменения и дополнения, которые оформляются отдельными 
протоколами, являющимися его неотъемлемой частью.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спорные вопросы, которые могут возникнуть в связи с толкованием 
или применением настоящего Соглашения, будут разрешаться путем 
консультаций или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других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 разделяющих его цели и принципы, путем передачи депозитарию 
документа о таком присоединении.
     Совершено в городе Бишкек 26 июня 1998 года в одном подлинном 
экземпляре на русском языке.
     Подлинный экземпляр находится в Исполнительном комитете 
Межгосударственного Совета Республики Казахстан, Кыргызской Республики, 
Республики Таджикистан и Республики Узбекистан, котрый направляет в каждое 
государство-участник его заверенную копию.
За Правительство  За Правительство  За Правительство  За Правительство
Республики          Кыргызской         Республики         Республики
Казахстан           Республики         Таджикистан        Узбекистан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