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0b82" w14:textId="5600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 Үкіметінің арасында Қазақстан Республикасының аумағында уақытша жұмыс істейтін Әзірбайжан Республикасы азаматтарының және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1999 жылғы 24 шілде N 1060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Әзірбайжан Республикасы Үкіметінің арасында Қазақстан Республикасының аумағында уақытша жұмыс істейтін Әзірбайжан Республикасы азаматтарының және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 жасалсын.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Жоба</w:t>
      </w:r>
    </w:p>
    <w:bookmarkEnd w:id="1"/>
    <w:bookmarkStart w:name="z2" w:id="2"/>
    <w:p>
      <w:pPr>
        <w:spacing w:after="0"/>
        <w:ind w:left="0"/>
        <w:jc w:val="both"/>
      </w:pPr>
      <w:r>
        <w:rPr>
          <w:rFonts w:ascii="Times New Roman"/>
          <w:b w:val="false"/>
          <w:i w:val="false"/>
          <w:color w:val="000000"/>
          <w:sz w:val="28"/>
        </w:rPr>
        <w:t>
  Әзірбайжан Республикасының Үкіметі мен Қазақстан Республикасының</w:t>
      </w:r>
      <w:r>
        <w:br/>
      </w:r>
      <w:r>
        <w:rPr>
          <w:rFonts w:ascii="Times New Roman"/>
          <w:b w:val="false"/>
          <w:i w:val="false"/>
          <w:color w:val="000000"/>
          <w:sz w:val="28"/>
        </w:rPr>
        <w:t>
       Үкіметі арасындағы Қазақстан Республикасының аумағында</w:t>
      </w:r>
      <w:r>
        <w:br/>
      </w:r>
      <w:r>
        <w:rPr>
          <w:rFonts w:ascii="Times New Roman"/>
          <w:b w:val="false"/>
          <w:i w:val="false"/>
          <w:color w:val="000000"/>
          <w:sz w:val="28"/>
        </w:rPr>
        <w:t>
  уақытша жұмыс істейтін Әзірбайжан Республикасы азаматтарының және</w:t>
      </w:r>
      <w:r>
        <w:br/>
      </w:r>
      <w:r>
        <w:rPr>
          <w:rFonts w:ascii="Times New Roman"/>
          <w:b w:val="false"/>
          <w:i w:val="false"/>
          <w:color w:val="000000"/>
          <w:sz w:val="28"/>
        </w:rPr>
        <w:t>
         Әзірбайжан Республикасының аумағында уақытша жұмыс</w:t>
      </w:r>
      <w:r>
        <w:br/>
      </w:r>
      <w:r>
        <w:rPr>
          <w:rFonts w:ascii="Times New Roman"/>
          <w:b w:val="false"/>
          <w:i w:val="false"/>
          <w:color w:val="000000"/>
          <w:sz w:val="28"/>
        </w:rPr>
        <w:t>
        істейтін Қазақстан Республикасы азаматтарының еңбек</w:t>
      </w:r>
      <w:r>
        <w:br/>
      </w:r>
      <w:r>
        <w:rPr>
          <w:rFonts w:ascii="Times New Roman"/>
          <w:b w:val="false"/>
          <w:i w:val="false"/>
          <w:color w:val="000000"/>
          <w:sz w:val="28"/>
        </w:rPr>
        <w:t>
           қызметі және оларды әлеуметтік қорғау туралы</w:t>
      </w:r>
      <w:r>
        <w:br/>
      </w:r>
      <w:r>
        <w:rPr>
          <w:rFonts w:ascii="Times New Roman"/>
          <w:b w:val="false"/>
          <w:i w:val="false"/>
          <w:color w:val="000000"/>
          <w:sz w:val="28"/>
        </w:rPr>
        <w:t xml:space="preserve">
                          Келісім </w:t>
      </w:r>
      <w:r>
        <w:br/>
      </w:r>
      <w:r>
        <w:rPr>
          <w:rFonts w:ascii="Times New Roman"/>
          <w:b w:val="false"/>
          <w:i w:val="false"/>
          <w:color w:val="000000"/>
          <w:sz w:val="28"/>
        </w:rPr>
        <w:t>
</w:t>
      </w:r>
      <w:r>
        <w:rPr>
          <w:rFonts w:ascii="Times New Roman"/>
          <w:b w:val="false"/>
          <w:i w:val="false"/>
          <w:color w:val="000000"/>
          <w:sz w:val="28"/>
        </w:rPr>
        <w:t xml:space="preserve">
      Бұдан әрі "Тараптар" деп аталатын Әзірбайжан Республикасының Үкіметі мен Қазақстан Республикасының Үкіметі, </w:t>
      </w:r>
      <w:r>
        <w:br/>
      </w:r>
      <w:r>
        <w:rPr>
          <w:rFonts w:ascii="Times New Roman"/>
          <w:b w:val="false"/>
          <w:i w:val="false"/>
          <w:color w:val="000000"/>
          <w:sz w:val="28"/>
        </w:rPr>
        <w:t xml:space="preserve">
      БҰҰ-ның Халықаралық Еңбек Ұйымының шеңберінде әзірленген адам құқықтары мен принциптері саласындағы негізгі құжаттарына сүйене отырып, </w:t>
      </w:r>
      <w:r>
        <w:br/>
      </w:r>
      <w:r>
        <w:rPr>
          <w:rFonts w:ascii="Times New Roman"/>
          <w:b w:val="false"/>
          <w:i w:val="false"/>
          <w:color w:val="000000"/>
          <w:sz w:val="28"/>
        </w:rPr>
        <w:t xml:space="preserve">
      екі жақтың аумағында уақытша жұмыс істейтін Әзірбайжан Республикасы мен Қазақстан Республикасы азаматтарының еңбек саласындағы жан-жақты ынтымақтастығын дамыту және оларды әлеуметтік қорғау мақсатында,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мақсаты үшін төменде аталған терминдер мыналарды білдіреді: </w:t>
      </w:r>
      <w:r>
        <w:br/>
      </w:r>
      <w:r>
        <w:rPr>
          <w:rFonts w:ascii="Times New Roman"/>
          <w:b w:val="false"/>
          <w:i w:val="false"/>
          <w:color w:val="000000"/>
          <w:sz w:val="28"/>
        </w:rPr>
        <w:t xml:space="preserve">
      "ұлттық еңбекшілер" - Тараптардың бірінің аумағында тұрақты мекендейтін және еңбек қызметімен заңды негізде айналысатын тұлға; </w:t>
      </w:r>
      <w:r>
        <w:br/>
      </w:r>
      <w:r>
        <w:rPr>
          <w:rFonts w:ascii="Times New Roman"/>
          <w:b w:val="false"/>
          <w:i w:val="false"/>
          <w:color w:val="000000"/>
          <w:sz w:val="28"/>
        </w:rPr>
        <w:t xml:space="preserve">
      "жұмыс беруші" - "жұмысқа орналастыру Тарабында" жұмыс беретін кәсіпорын, мекеме, ұйым меншік нысандарына және ведомстволық бағыныстылығына қарамастан, сондай-ақ жеке тұлғалар; </w:t>
      </w:r>
      <w:r>
        <w:br/>
      </w:r>
      <w:r>
        <w:rPr>
          <w:rFonts w:ascii="Times New Roman"/>
          <w:b w:val="false"/>
          <w:i w:val="false"/>
          <w:color w:val="000000"/>
          <w:sz w:val="28"/>
        </w:rPr>
        <w:t xml:space="preserve">
      "Кету Жағы" - еңбекші-мигрант тұрақты қоныс тепкен және жұмыс алу ниетімен басқа мемлекетке қоныс аударатын мемлекет; </w:t>
      </w:r>
      <w:r>
        <w:br/>
      </w:r>
      <w:r>
        <w:rPr>
          <w:rFonts w:ascii="Times New Roman"/>
          <w:b w:val="false"/>
          <w:i w:val="false"/>
          <w:color w:val="000000"/>
          <w:sz w:val="28"/>
        </w:rPr>
        <w:t xml:space="preserve">
      "жұмысқа орналастыру Тарабы" - басқа мемлекеттен келген еңбекші-мигрант еңбек шартының (контрактісі) талаптары бойынша уақытша еңбек қызметін жүзеге асыратын мемлекет; </w:t>
      </w:r>
      <w:r>
        <w:br/>
      </w:r>
      <w:r>
        <w:rPr>
          <w:rFonts w:ascii="Times New Roman"/>
          <w:b w:val="false"/>
          <w:i w:val="false"/>
          <w:color w:val="000000"/>
          <w:sz w:val="28"/>
        </w:rPr>
        <w:t xml:space="preserve">
      "еңбекші-мигрант" - "жұмысқа орналастыру Тарабында" ақылы еңбек қызметімен заңды негізде айналысатын, Тараптың аумағында тұрақты қоныс тепкен тұлға; </w:t>
      </w:r>
      <w:r>
        <w:br/>
      </w:r>
      <w:r>
        <w:rPr>
          <w:rFonts w:ascii="Times New Roman"/>
          <w:b w:val="false"/>
          <w:i w:val="false"/>
          <w:color w:val="000000"/>
          <w:sz w:val="28"/>
        </w:rPr>
        <w:t xml:space="preserve">
      "отбасы мүшелері" - оның асырауындағы күйеуі (әйелі) және жасы кәмелетке толмаған балалары еңбекші-мигранттың отбасы мүшелері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күші Тараптардың бірінің азаматы болып табылатын және жұмысқа орналастырушы Тараптың аумағында еңбек қызметін еңбек шарты (контракт) негізінде жүргізетін еңбекші-мигрант пен оның отбасы мүшелеріне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 құқықтары саласындағы халықаралық келісім-шарттарға және Тараптардың заңдарына сәйкес Тараптар еңбекші-мигрант пен оның отбасы мүшелерінің құқықтарын сыйлауға және оларды қорғауды қамтамасыз етуге, жынысына, жасына, нәсіліне, тіліне, этникалық және әлеуметтік шығу тегіне, діни және саяси нанымдарына, азаматтығына, отбасылық және мүліктік жағдайына, сондай-ақ кез келген басқа да белгілеріне қарай кемсітушіліктің кез келген нысандарына жол бермеуге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Келісімді орындау барысында Тараптар атынан өкілдік ететін органдар: </w:t>
      </w:r>
      <w:r>
        <w:br/>
      </w:r>
      <w:r>
        <w:rPr>
          <w:rFonts w:ascii="Times New Roman"/>
          <w:b w:val="false"/>
          <w:i w:val="false"/>
          <w:color w:val="000000"/>
          <w:sz w:val="28"/>
        </w:rPr>
        <w:t xml:space="preserve">
      Әзірбайжан Республикасынан - Әзірбайжан Республикасының Еңбек және халықты әлеуметтік қорғау министрлігі; </w:t>
      </w:r>
      <w:r>
        <w:br/>
      </w:r>
      <w:r>
        <w:rPr>
          <w:rFonts w:ascii="Times New Roman"/>
          <w:b w:val="false"/>
          <w:i w:val="false"/>
          <w:color w:val="000000"/>
          <w:sz w:val="28"/>
        </w:rPr>
        <w:t xml:space="preserve">
      Қазақстан Республикасынан - Қазақстан Республикасының Еңбек және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халықты әлеуметтік қорғау министрлігі болып табылады.</w:t>
      </w:r>
    </w:p>
    <w:p>
      <w:pPr>
        <w:spacing w:after="0"/>
        <w:ind w:left="0"/>
        <w:jc w:val="both"/>
      </w:pPr>
      <w:r>
        <w:rPr>
          <w:rFonts w:ascii="Times New Roman"/>
          <w:b w:val="false"/>
          <w:i w:val="false"/>
          <w:color w:val="000000"/>
          <w:sz w:val="28"/>
        </w:rPr>
        <w:t xml:space="preserve">     Осы Келісімді орындау барысында туындайтын мәселелердің бәрі Уәкілетті </w:t>
      </w:r>
    </w:p>
    <w:p>
      <w:pPr>
        <w:spacing w:after="0"/>
        <w:ind w:left="0"/>
        <w:jc w:val="both"/>
      </w:pPr>
      <w:r>
        <w:rPr>
          <w:rFonts w:ascii="Times New Roman"/>
          <w:b w:val="false"/>
          <w:i w:val="false"/>
          <w:color w:val="000000"/>
          <w:sz w:val="28"/>
        </w:rPr>
        <w:t>органдар арасындағы екіжақты консультациялар арқылы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Еңбекші-мигранттың "жұмысқа орналастыру Тарабының" аумағына кіруі, </w:t>
      </w:r>
    </w:p>
    <w:p>
      <w:pPr>
        <w:spacing w:after="0"/>
        <w:ind w:left="0"/>
        <w:jc w:val="both"/>
      </w:pPr>
      <w:r>
        <w:rPr>
          <w:rFonts w:ascii="Times New Roman"/>
          <w:b w:val="false"/>
          <w:i w:val="false"/>
          <w:color w:val="000000"/>
          <w:sz w:val="28"/>
        </w:rPr>
        <w:t xml:space="preserve">олардың еңбек қызметі, келуі және кетуі "жұмысқа орналастыру Тарабының" </w:t>
      </w:r>
    </w:p>
    <w:p>
      <w:pPr>
        <w:spacing w:after="0"/>
        <w:ind w:left="0"/>
        <w:jc w:val="both"/>
      </w:pPr>
      <w:r>
        <w:rPr>
          <w:rFonts w:ascii="Times New Roman"/>
          <w:b w:val="false"/>
          <w:i w:val="false"/>
          <w:color w:val="000000"/>
          <w:sz w:val="28"/>
        </w:rPr>
        <w:t xml:space="preserve">қолданылып жүрген заңдарына және Тараптар мемлекеттері арасында жасалған </w:t>
      </w:r>
    </w:p>
    <w:p>
      <w:pPr>
        <w:spacing w:after="0"/>
        <w:ind w:left="0"/>
        <w:jc w:val="both"/>
      </w:pPr>
      <w:r>
        <w:rPr>
          <w:rFonts w:ascii="Times New Roman"/>
          <w:b w:val="false"/>
          <w:i w:val="false"/>
          <w:color w:val="000000"/>
          <w:sz w:val="28"/>
        </w:rPr>
        <w:t>халықаралық шарттарға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Еңбекші-мигранттың еңбек жағдайына келетін болсақ, олар жұмысқа орналастыру Тарабының заңдарына сәйкес ұлттық еңбекшілерге қолданылатын режимнен кем болмайтын қолайлы режимдерді пайдаланады.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Еңбекші-мигранттың еңбек қызметі жұмыс берушімен жасалған жеке еңбек шарты негізінде, "жұмысқа орналастыру Тарабының" қолданылып жүрген заңдарына сәйкес Тараптардың келісімімен келу елінің тілінде немесе орыс тілінде жүргізіледі. </w:t>
      </w:r>
      <w:r>
        <w:br/>
      </w:r>
      <w:r>
        <w:rPr>
          <w:rFonts w:ascii="Times New Roman"/>
          <w:b w:val="false"/>
          <w:i w:val="false"/>
          <w:color w:val="000000"/>
          <w:sz w:val="28"/>
        </w:rPr>
        <w:t xml:space="preserve">
      Еңбек шартына (контракт) тараптардың міндеттері, жұмыс беруші мен еңбекші-мигрант туралы негізгі деректер, соңғысының жұмысқа орналастырылатын мамандығы/кәсібі туралы, жұмыстың сипаты, еңбек жағдайы мен оған ақы төлеу, негізгі жұмыс уақыты мен демалыс уақытының ұзақтығы, тұрмыс жағдайлары туралы, көліктік шығындарын жабудың тәртібі туралы, медициналық сақтандыру жән өндірістегі бақытсыз жағдайлардан сақтандыру туралы, еңбек және өндірістік келіспеушіліктерді шешу, жеке еңбек шартының (контракт) мерзімі және оны бұзудың шарттары туралы ақпараттар енгізілуге тиіс. </w:t>
      </w:r>
      <w:r>
        <w:br/>
      </w:r>
      <w:r>
        <w:rPr>
          <w:rFonts w:ascii="Times New Roman"/>
          <w:b w:val="false"/>
          <w:i w:val="false"/>
          <w:color w:val="000000"/>
          <w:sz w:val="28"/>
        </w:rPr>
        <w:t>
 </w:t>
      </w:r>
    </w:p>
    <w:bookmarkEnd w:id="4"/>
    <w:bookmarkStart w:name="z15" w:id="5"/>
    <w:p>
      <w:pPr>
        <w:spacing w:after="0"/>
        <w:ind w:left="0"/>
        <w:jc w:val="both"/>
      </w:pPr>
      <w:r>
        <w:rPr>
          <w:rFonts w:ascii="Times New Roman"/>
          <w:b w:val="false"/>
          <w:i w:val="false"/>
          <w:color w:val="000000"/>
          <w:sz w:val="28"/>
        </w:rPr>
        <w:t>
                                8-бап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Ұлттық еңбек рыногында өзгеріс болған жағдайда және екіжақты келісімдерге сәйкес Тараптар жаңадан келетін еңбекші мигрант үшін жұмыс беру бойынша шектеулі сипаттағы шараларды енгізе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Болжалды жеңілдікті стаждарды, сондай-ақ еңбекші-мигранттың Тараптардың бірінің аумағында бүкіл еңбек қызметі барысында жинақтаған стаждарын қоса алғандағы еңбек стажын Тараптар өзара мойындайды. </w:t>
      </w:r>
      <w:r>
        <w:br/>
      </w:r>
      <w:r>
        <w:rPr>
          <w:rFonts w:ascii="Times New Roman"/>
          <w:b w:val="false"/>
          <w:i w:val="false"/>
          <w:color w:val="000000"/>
          <w:sz w:val="28"/>
        </w:rPr>
        <w:t xml:space="preserve">
      "Жұмысқа орналастыру Тарабының" аумағынан біржолата кеткен кезде еңбекші-мигрантқа жұмыс беруші еңбек қызметінің ұзақтығы және оның ақысы (әрбір айдағы жалақысын көрсете отырып) туралы өз мөрі басылған анықтама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"Жұмысқа орналастыру Тарабының" аумағына ресми түрде жіберілген еңбекші-мигрант пен оның отбасы мүшелерінің жалпы білім алуға, кәсіптік даярлықтан және қайта даярлықтан өтуге ұлттық еңбекшілер сияқты негіздер мен шарттар бойынша құқығы бар, олар "жұмысқа орналастыру Тарабының" тиісті оқу орындарына қабылдауды реттейтін жалпы ережелерге сәйкес жоғары білім алу мүмкіндігімен қамтамасыз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тиісті құзыретті органдар белгілеген ережелерге сәйкес берілген дипломдарды, сертификаттарды және өзге де мемлекеттік құжаттарды (нотариалды кеңселерде куәлендірілген көшірмелерін) ешбір қосымша ресмилендірусіз мойындайды.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Еңбекші-мигранттың "жұмысқа орналастыру Тарабының" қолданылып жүрген заңдарына сәйкес әлеуметтік қамсыздандырылуға (аурушаңдығына байланысты жәрдемақы, жүктілігі және босануы бойынша жәрдемақы, еңбек жарақатына және кәсіби сырқатқа байланысты жәрдемақы, жерлеуге жәрдемақы, сондай-ақ "жұмысқа орналастыру Тарабының" заңдарына сәйкес әлеуметтік қамсыздандыру жүйесі қамтитын өзге де жағдайларда) құқығы бар. </w:t>
      </w:r>
      <w:r>
        <w:br/>
      </w:r>
      <w:r>
        <w:rPr>
          <w:rFonts w:ascii="Times New Roman"/>
          <w:b w:val="false"/>
          <w:i w:val="false"/>
          <w:color w:val="000000"/>
          <w:sz w:val="28"/>
        </w:rPr>
        <w:t xml:space="preserve">
      Еңбекші мигрант "жұмысқа орналастыру Тарабының" заңдарына сәйкес міндетті мемлекеттік сақтандыру жарналарын төлейді, тиісінше әлеуметтік сақтандыру төлемдерін алуға (зейнетақылық қамсыздандырудан басқа) құқылы. </w:t>
      </w:r>
      <w:r>
        <w:br/>
      </w:r>
      <w:r>
        <w:rPr>
          <w:rFonts w:ascii="Times New Roman"/>
          <w:b w:val="false"/>
          <w:i w:val="false"/>
          <w:color w:val="000000"/>
          <w:sz w:val="28"/>
        </w:rPr>
        <w:t xml:space="preserve">
      "Жұмысқа орналастыру Тарабының" аумағынан біржолата кеткен кезде </w:t>
      </w:r>
    </w:p>
    <w:bookmarkEnd w:id="6"/>
    <w:bookmarkStart w:name="z2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еңбекші-мигрантқа тиісті Әлеуметтік қорғау органдары әлеуметтік </w:t>
      </w:r>
    </w:p>
    <w:p>
      <w:pPr>
        <w:spacing w:after="0"/>
        <w:ind w:left="0"/>
        <w:jc w:val="both"/>
      </w:pPr>
      <w:r>
        <w:rPr>
          <w:rFonts w:ascii="Times New Roman"/>
          <w:b w:val="false"/>
          <w:i w:val="false"/>
          <w:color w:val="000000"/>
          <w:sz w:val="28"/>
        </w:rPr>
        <w:t xml:space="preserve">сақтандыруға нақты төлеген жарналары туралы (әрбір айдағы жалақысын көрсете </w:t>
      </w:r>
    </w:p>
    <w:p>
      <w:pPr>
        <w:spacing w:after="0"/>
        <w:ind w:left="0"/>
        <w:jc w:val="both"/>
      </w:pPr>
      <w:r>
        <w:rPr>
          <w:rFonts w:ascii="Times New Roman"/>
          <w:b w:val="false"/>
          <w:i w:val="false"/>
          <w:color w:val="000000"/>
          <w:sz w:val="28"/>
        </w:rPr>
        <w:t>отырып) анықтама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Зейнетақымен қамсыздандыру мәселелері Тараптардың жекелеген </w:t>
      </w:r>
    </w:p>
    <w:p>
      <w:pPr>
        <w:spacing w:after="0"/>
        <w:ind w:left="0"/>
        <w:jc w:val="both"/>
      </w:pPr>
      <w:r>
        <w:rPr>
          <w:rFonts w:ascii="Times New Roman"/>
          <w:b w:val="false"/>
          <w:i w:val="false"/>
          <w:color w:val="000000"/>
          <w:sz w:val="28"/>
        </w:rPr>
        <w:t>келісімдерімен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 беруші еңбекші-мигрантқа еңбекті қорғау, медициналық және әлеуметтік сақтандыру құқына Тараптың азаматтарымен бірдей кепілдік береді. </w:t>
      </w:r>
      <w:r>
        <w:br/>
      </w:r>
      <w:r>
        <w:rPr>
          <w:rFonts w:ascii="Times New Roman"/>
          <w:b w:val="false"/>
          <w:i w:val="false"/>
          <w:color w:val="000000"/>
          <w:sz w:val="28"/>
        </w:rPr>
        <w:t xml:space="preserve">
      Еңбектегі міндетін атқару кезінде еңбекші-мигранттың жарақаттануына, кәсіптік ауруға ұшырауына не денсаулығының өзге де бұзылуына байланысты келтірілген залалды өтеу "жұмысқа орналастыру Тарабының" қолданылып жүрген заңдарына сәйкес оның азаматтарымен бірдей жағдайда жүргізіледі. </w:t>
      </w:r>
      <w:r>
        <w:br/>
      </w:r>
      <w:r>
        <w:rPr>
          <w:rFonts w:ascii="Times New Roman"/>
          <w:b w:val="false"/>
          <w:i w:val="false"/>
          <w:color w:val="000000"/>
          <w:sz w:val="28"/>
        </w:rPr>
        <w:t xml:space="preserve">
      Еңбекші-мигрант мертігуі немесе денсаулығына өзгедей зақым келуі салдарынан еңбекке қабілетін жоғалтқан немесе қайтыс болған ретте жұмыс беруші зардап шегушіні немесе қайтыс болған адамды Кету Жағының аумағына жеткізуді қамтамасыз етеді, осыған байланысты барлық шығындарға жауап береді, осы Тараптың дипломатиялық немесе консулдық өкілдігіне хабарлап, қайтыс болу, мертігу немесе кәсіби сырқатқа ұшырау фактілері туралы материалдарды ұсынады.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еңбек шартында (контракт) өзгедей көзделмесе жұмыс беруші еңбекші-мигрант пен оның отбасы мүшелерінің өзінің тұрғылықты жерінен жұмыс берушіге бару және одан қайту жолындағы көліктік шығындарын, сондай-ақ көшу уақытында сырқаттануына немесе стационарда жатып емделуіне байланысты шығындарды төлейді. </w:t>
      </w:r>
      <w:r>
        <w:br/>
      </w:r>
      <w:r>
        <w:rPr>
          <w:rFonts w:ascii="Times New Roman"/>
          <w:b w:val="false"/>
          <w:i w:val="false"/>
          <w:color w:val="000000"/>
          <w:sz w:val="28"/>
        </w:rPr>
        <w:t xml:space="preserve">
      Жеке еңбек шарты (контракті) еңбекші-мигранттың бастамашылығымен бұзылған ретте соңғысы, егер жеке еңбек шартында (контрактіде) өзгедей көзделмесе жоғарыда аталған шығындардың бәрін өтейді.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Оның қолданылуы тоқтаған жағдайда осы Келісімнің еңбекші-мигрант пен жұмыс беруші арасында жасалған жеке еңбек шартына (контракт) қатысты талаптары олар жасалған мерзімге дейін өз күшінде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Еңбекші-мигрант пен оның отбасы мүшелерінің жұмысқа орналастыру Тарабының аумағында жұмысты орындау үшін қажет болатын жабдықтары мен техникалық құралдарын әкелуі, сондай-ақ оларды қайтадан Кету Жағының аумағна апаруы, сондай-ақ еңбекші-мигрант пен оның отбасы мүшелерінің жұмысқа орналастыру Тарабында тапқан жалақысына сатып алған тауарларын әкетуі әрбір Тарап белгілеген кедендік ережелерге сәйкес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Мемлекеттердің бірінің аумағында тұратын еңбекші-мигрант пен оның отбасы мүшелері осы Келісімнен туындайтын кез келген мәселелер бойынша басқа мемлекеттің құзыретті органдарына тікелей немесе тұрғылықты жері бойынша тиісті органдар арқылы бара алады. </w:t>
      </w:r>
      <w:r>
        <w:br/>
      </w:r>
      <w:r>
        <w:rPr>
          <w:rFonts w:ascii="Times New Roman"/>
          <w:b w:val="false"/>
          <w:i w:val="false"/>
          <w:color w:val="000000"/>
          <w:sz w:val="28"/>
        </w:rPr>
        <w:t xml:space="preserve">
      Тараптардың бірінің құзыретті органдарының сұратуы бойынша екінші тараптың құзыретті органдары қолданылып жүрген ұлттық заңдарға сәйкес осы Келісімді орындауға байланысты мәселелер бойынша архивтік материалдарды қоса алғанда, қажетті құжаттарды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өзара жазбаша келісуі бойынша осы Келісімге оның ажырамас бөлігі болып табылатын, тиісті тәртіппен жеке хаттама арқылы ресімделетін өзгерістер мен толықтырулар енгізіледі. </w:t>
      </w:r>
      <w:r>
        <w:br/>
      </w:r>
      <w:r>
        <w:rPr>
          <w:rFonts w:ascii="Times New Roman"/>
          <w:b w:val="false"/>
          <w:i w:val="false"/>
          <w:color w:val="000000"/>
          <w:sz w:val="28"/>
        </w:rPr>
        <w:t xml:space="preserve">
      Осы Келісімді қолдануға және талқылауға қатысты туындайтын келіспеушіліктер мен түсініктердің бәрі Уәкілетті органдар арасындағы тікелей консультациялар және келіссөздер арқылы шешіледі.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оны күшіне енгізу үшін қажетті мемлекет ішіндегі жұмыстардың іс-тәртібін орындағаны туралы дипломатиялық арналар арқылы жазбаша түрде жәберген соңғы хабарламасы түскен күннен бастап күшіне енеді. </w:t>
      </w:r>
    </w:p>
    <w:bookmarkEnd w:id="8"/>
    <w:bookmarkStart w:name="z3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Осы Келісім 5 жыл мерзімге жасалады. Егер Тараптардың бірде бірі оның </w:t>
      </w:r>
    </w:p>
    <w:p>
      <w:pPr>
        <w:spacing w:after="0"/>
        <w:ind w:left="0"/>
        <w:jc w:val="both"/>
      </w:pPr>
      <w:r>
        <w:rPr>
          <w:rFonts w:ascii="Times New Roman"/>
          <w:b w:val="false"/>
          <w:i w:val="false"/>
          <w:color w:val="000000"/>
          <w:sz w:val="28"/>
        </w:rPr>
        <w:t xml:space="preserve">күшін тоқтатуды қалайтынын кезекті бес жылдық мерзімі бітуіне кемінде 3 ай </w:t>
      </w:r>
    </w:p>
    <w:p>
      <w:pPr>
        <w:spacing w:after="0"/>
        <w:ind w:left="0"/>
        <w:jc w:val="both"/>
      </w:pPr>
      <w:r>
        <w:rPr>
          <w:rFonts w:ascii="Times New Roman"/>
          <w:b w:val="false"/>
          <w:i w:val="false"/>
          <w:color w:val="000000"/>
          <w:sz w:val="28"/>
        </w:rPr>
        <w:t xml:space="preserve">қалғанға дейін дипломатиялық арналар арқылы жазбаша түрде хабарламаса оның </w:t>
      </w:r>
    </w:p>
    <w:p>
      <w:pPr>
        <w:spacing w:after="0"/>
        <w:ind w:left="0"/>
        <w:jc w:val="both"/>
      </w:pPr>
      <w:r>
        <w:rPr>
          <w:rFonts w:ascii="Times New Roman"/>
          <w:b w:val="false"/>
          <w:i w:val="false"/>
          <w:color w:val="000000"/>
          <w:sz w:val="28"/>
        </w:rPr>
        <w:t>күші өзінен өзі тағы да келесі 5 жылға  созылады.</w:t>
      </w:r>
    </w:p>
    <w:p>
      <w:pPr>
        <w:spacing w:after="0"/>
        <w:ind w:left="0"/>
        <w:jc w:val="both"/>
      </w:pPr>
      <w:r>
        <w:rPr>
          <w:rFonts w:ascii="Times New Roman"/>
          <w:b w:val="false"/>
          <w:i w:val="false"/>
          <w:color w:val="000000"/>
          <w:sz w:val="28"/>
        </w:rPr>
        <w:t xml:space="preserve">     Астана қаласында 1999 жылғы _____________ әзірбайжан, қазақ және орыс </w:t>
      </w:r>
    </w:p>
    <w:p>
      <w:pPr>
        <w:spacing w:after="0"/>
        <w:ind w:left="0"/>
        <w:jc w:val="both"/>
      </w:pPr>
      <w:r>
        <w:rPr>
          <w:rFonts w:ascii="Times New Roman"/>
          <w:b w:val="false"/>
          <w:i w:val="false"/>
          <w:color w:val="000000"/>
          <w:sz w:val="28"/>
        </w:rPr>
        <w:t>тілдерінде үш данада жасалды, және барлық мәтінінің күші бірдей.</w:t>
      </w:r>
    </w:p>
    <w:p>
      <w:pPr>
        <w:spacing w:after="0"/>
        <w:ind w:left="0"/>
        <w:jc w:val="both"/>
      </w:pPr>
      <w:r>
        <w:rPr>
          <w:rFonts w:ascii="Times New Roman"/>
          <w:b w:val="false"/>
          <w:i w:val="false"/>
          <w:color w:val="000000"/>
          <w:sz w:val="28"/>
        </w:rPr>
        <w:t>     Осы Келісімнің баптарына түсінік беру барысында келіспеушіліктер туында</w:t>
      </w:r>
    </w:p>
    <w:p>
      <w:pPr>
        <w:spacing w:after="0"/>
        <w:ind w:left="0"/>
        <w:jc w:val="both"/>
      </w:pPr>
      <w:r>
        <w:rPr>
          <w:rFonts w:ascii="Times New Roman"/>
          <w:b w:val="false"/>
          <w:i w:val="false"/>
          <w:color w:val="000000"/>
          <w:sz w:val="28"/>
        </w:rPr>
        <w:t>ған кезде Келісімнің орыс тіліндегі мәтіні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Қазақстан</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