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0514" w14:textId="a070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Орал-Каспий кеме қатынасы арнасын қалпына келтіру жөніндегі табандық тереңдету жұмыстарын жүргізуге қаражат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27 шілде N 1072. Күші жойылды - ҚР Үкіметінің 1999.08.03. N 1095 қаулысымен.</w:t>
      </w:r>
    </w:p>
    <w:p>
      <w:pPr>
        <w:spacing w:after="0"/>
        <w:ind w:left="0"/>
        <w:jc w:val="both"/>
      </w:pPr>
      <w:bookmarkStart w:name="z0" w:id="0"/>
      <w:r>
        <w:rPr>
          <w:rFonts w:ascii="Times New Roman"/>
          <w:b w:val="false"/>
          <w:i w:val="false"/>
          <w:color w:val="000000"/>
          <w:sz w:val="28"/>
        </w:rPr>
        <w:t xml:space="preserve">
      ЕСКЕРТУ. Қаулы күшін жойды - ҚР Үкіметінің 1999.08.03. N 1095 </w:t>
      </w:r>
      <w:r>
        <w:br/>
      </w:r>
      <w:r>
        <w:rPr>
          <w:rFonts w:ascii="Times New Roman"/>
          <w:b w:val="false"/>
          <w:i w:val="false"/>
          <w:color w:val="000000"/>
          <w:sz w:val="28"/>
        </w:rPr>
        <w:t>
               қаулысымен. </w:t>
      </w:r>
      <w:r>
        <w:rPr>
          <w:rFonts w:ascii="Times New Roman"/>
          <w:b w:val="false"/>
          <w:i w:val="false"/>
          <w:color w:val="000000"/>
          <w:sz w:val="28"/>
        </w:rPr>
        <w:t xml:space="preserve">P991095_ </w:t>
      </w:r>
      <w:r>
        <w:br/>
      </w:r>
      <w:r>
        <w:rPr>
          <w:rFonts w:ascii="Times New Roman"/>
          <w:b w:val="false"/>
          <w:i w:val="false"/>
          <w:color w:val="000000"/>
          <w:sz w:val="28"/>
        </w:rPr>
        <w:t>
      Қазақстан Республикасы Үкiметiнiң 1999 жылғы 25 наурыздағы N 299 </w:t>
      </w:r>
      <w:r>
        <w:rPr>
          <w:rFonts w:ascii="Times New Roman"/>
          <w:b w:val="false"/>
          <w:i w:val="false"/>
          <w:color w:val="000000"/>
          <w:sz w:val="28"/>
        </w:rPr>
        <w:t xml:space="preserve">P990299_ </w:t>
      </w:r>
      <w:r>
        <w:rPr>
          <w:rFonts w:ascii="Times New Roman"/>
          <w:b w:val="false"/>
          <w:i w:val="false"/>
          <w:color w:val="000000"/>
          <w:sz w:val="28"/>
        </w:rPr>
        <w:t xml:space="preserve">қаулысымен бекiтiлген Атырау облысының әлеуметтік-экономикалық жағдайын нығайту жөнiндегi шаралар жоспарының 13-тармағын iске асыру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Қаржы министрлiгi Орал- Каспий кеме қатынасы арнасын және Қиғаш өзенiнiң сағасын қалпына келтiру жөнiндегi табандық тереңдету жұмыстарын жүргiзу шараларын қаржыландыру үшiн Қазақстан Республикасының Көлiк, коммуникациялар және туризм министрлiгіне 1999 жылға арналған республикалық бюджетте кезек күттiрмейтiн мұқтаждарға көздеген қаражат есебiнен 80 (сексен) млн.теңге бөлсiн. </w:t>
      </w:r>
      <w:r>
        <w:br/>
      </w:r>
      <w:r>
        <w:rPr>
          <w:rFonts w:ascii="Times New Roman"/>
          <w:b w:val="false"/>
          <w:i w:val="false"/>
          <w:color w:val="000000"/>
          <w:sz w:val="28"/>
        </w:rPr>
        <w:t>
      2. Атырау облысының әкiмi Көлiк, коммуникациялар және туризм министрлiгiмен бiрлесiп табандық тереңдету жұмыстарын жүргізу жөнiндегi шаралардың орындалуын қамтамасыз етсiн.</w:t>
      </w:r>
      <w:r>
        <w:br/>
      </w:r>
      <w:r>
        <w:rPr>
          <w:rFonts w:ascii="Times New Roman"/>
          <w:b w:val="false"/>
          <w:i w:val="false"/>
          <w:color w:val="000000"/>
          <w:sz w:val="28"/>
        </w:rPr>
        <w:t>
      3. Қазақстан Республикасының Қаржы министрлiгi бөлiнетiн қаражаттың мақсатты пайдаланылуын бақылауды қамтамасыз етсін.</w:t>
      </w:r>
      <w:r>
        <w:br/>
      </w:r>
      <w:r>
        <w:rPr>
          <w:rFonts w:ascii="Times New Roman"/>
          <w:b w:val="false"/>
          <w:i w:val="false"/>
          <w:color w:val="000000"/>
          <w:sz w:val="28"/>
        </w:rPr>
        <w:t>
      4. Осы қаулы қол қойылған күнiнен бастап күшiне енедi.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