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08d3" w14:textId="a4e0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әкетілетін және әкелінетін мәдени құндылықтарды қайтару тәртібі және ереже туралы шешімді бекіту жөнінде</w:t>
      </w:r>
    </w:p>
    <w:p>
      <w:pPr>
        <w:spacing w:after="0"/>
        <w:ind w:left="0"/>
        <w:jc w:val="both"/>
      </w:pPr>
      <w:r>
        <w:rPr>
          <w:rFonts w:ascii="Times New Roman"/>
          <w:b w:val="false"/>
          <w:i w:val="false"/>
          <w:color w:val="000000"/>
          <w:sz w:val="28"/>
        </w:rPr>
        <w:t>Қазақстан Республикасы Үкіметінің Қаулысы 1999 эылғы 5 тамыз N 1105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 U952679_ </w:t>
      </w:r>
      <w:r>
        <w:rPr>
          <w:rFonts w:ascii="Times New Roman"/>
          <w:b w:val="false"/>
          <w:i w:val="false"/>
          <w:color w:val="000000"/>
          <w:sz w:val="28"/>
        </w:rPr>
        <w:t>
  заң күші бар Жарлығының 16-бабының 
1-тармағының 2) тармақшасына сәйкес Қазақстан Республикасының Үкіметі қаулы 
етеді:
     1. 1997 жылғы 9 қазанда Бішкек қаласында жасалған Заңсыз әкетілетін 
және әкелінетін мәдени құндылықтарды қайтару тәртібі жайлы ереже туралы 
шешім бекітілсін.
     2. Осы қаулы қол қойылған күнінен бастап күшіне енеді.
     Қазақстан Республикасының
       Премьер-Министрі
   Оқығандар:
   Қобдалиева Н.
   Омарбекова А. 
      ( Ереженің қазақша аудармасы жоқ, орысша мәтіннен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Решением глав правительств
                                                  государств-участников
                                                 Содружества о Положении о
                                                 порядке возврата незаконно
                                                    вывозимых и ввозимых
                                                    культурных ценностей
                                                   от 9 октября 1997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порядке возврата незаконно вывозимых и
</w:t>
      </w:r>
      <w:r>
        <w:br/>
      </w:r>
      <w:r>
        <w:rPr>
          <w:rFonts w:ascii="Times New Roman"/>
          <w:b w:val="false"/>
          <w:i w:val="false"/>
          <w:color w:val="000000"/>
          <w:sz w:val="28"/>
        </w:rPr>
        <w:t>
                                  ввозимых культурных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Положение разработано на основании Соглашения о 
сотрудничестве таможенных служб по вопросам задержания и возврата незаконно 
вывозимых и ввозимых культурных ценностей от 15 апреля 1994 года, во 
исполнение Соглашения о возвращении культурных и исторических ценностей 
государствам их происхождения от 14 февраля 1992 года и в соответствии с 
Конвенцией ЮНЕСКО о мерах, направленных на запрещение и предупреждение 
незаконного ввоза, вывоза и передачи права собственности на культурные 
ценности от 14 ноября 1970 года.
</w:t>
      </w:r>
      <w:r>
        <w:br/>
      </w:r>
      <w:r>
        <w:rPr>
          <w:rFonts w:ascii="Times New Roman"/>
          <w:b w:val="false"/>
          <w:i w:val="false"/>
          <w:color w:val="000000"/>
          <w:sz w:val="28"/>
        </w:rPr>
        <w:t>
          Целью настоящего Положения является установление порядка возврата
незаконно вывозимых и ввозимых культурных ценностей государствам-
участникам Содружества Независимых Государств, подписавшим Решение о
Положении о порядке возврата незаконно вывозимых и ввозимых культурных
ценностей от 9 октября 1997 года.
</w:t>
      </w:r>
      <w:r>
        <w:br/>
      </w:r>
      <w:r>
        <w:rPr>
          <w:rFonts w:ascii="Times New Roman"/>
          <w:b w:val="false"/>
          <w:i w:val="false"/>
          <w:color w:val="000000"/>
          <w:sz w:val="28"/>
        </w:rPr>
        <w:t>
          1. В настоящем Положении понятия используются в следующих значениях:
</w:t>
      </w:r>
      <w:r>
        <w:br/>
      </w:r>
      <w:r>
        <w:rPr>
          <w:rFonts w:ascii="Times New Roman"/>
          <w:b w:val="false"/>
          <w:i w:val="false"/>
          <w:color w:val="000000"/>
          <w:sz w:val="28"/>
        </w:rPr>
        <w:t>
          "Стороны" - государства-участники в лице правительств, подписавших
Решение о Положении о порядке возврата незаконно вывозимых и ввозимых
культурных ценностей от 9 октября 1997 года;
</w:t>
      </w:r>
      <w:r>
        <w:br/>
      </w:r>
      <w:r>
        <w:rPr>
          <w:rFonts w:ascii="Times New Roman"/>
          <w:b w:val="false"/>
          <w:i w:val="false"/>
          <w:color w:val="000000"/>
          <w:sz w:val="28"/>
        </w:rPr>
        <w:t>
          "таможенные службы" - центральные таможенные органы Сторон;
</w:t>
      </w:r>
      <w:r>
        <w:br/>
      </w:r>
      <w:r>
        <w:rPr>
          <w:rFonts w:ascii="Times New Roman"/>
          <w:b w:val="false"/>
          <w:i w:val="false"/>
          <w:color w:val="000000"/>
          <w:sz w:val="28"/>
        </w:rPr>
        <w:t>
          "уполномоченные государственные органы" - государственные органы
Сторон, уполномоченные в соответствии с национальным законодательством
осуществлять государственное регулирование и контроль вывоза, ввоза и
возврата культурных ценностей;
</w:t>
      </w:r>
      <w:r>
        <w:br/>
      </w:r>
      <w:r>
        <w:rPr>
          <w:rFonts w:ascii="Times New Roman"/>
          <w:b w:val="false"/>
          <w:i w:val="false"/>
          <w:color w:val="000000"/>
          <w:sz w:val="28"/>
        </w:rPr>
        <w:t>
          "государство вывоза" - Сторона, с территории которой были 
первоначально незаконно вывезены культурные ценности; 
</w:t>
      </w:r>
      <w:r>
        <w:br/>
      </w:r>
      <w:r>
        <w:rPr>
          <w:rFonts w:ascii="Times New Roman"/>
          <w:b w:val="false"/>
          <w:i w:val="false"/>
          <w:color w:val="000000"/>
          <w:sz w:val="28"/>
        </w:rPr>
        <w:t>
          "государство транзита" - Сторона, через территорию которой культурные
ценности перемещены из государства вывоза в другие государства;
</w:t>
      </w:r>
      <w:r>
        <w:br/>
      </w:r>
      <w:r>
        <w:rPr>
          <w:rFonts w:ascii="Times New Roman"/>
          <w:b w:val="false"/>
          <w:i w:val="false"/>
          <w:color w:val="000000"/>
          <w:sz w:val="28"/>
        </w:rPr>
        <w:t>
          "государство ввоза" - Сторона, на территорию которой незаконно ввезены
культурные ценности;
</w:t>
      </w:r>
      <w:r>
        <w:br/>
      </w:r>
      <w:r>
        <w:rPr>
          <w:rFonts w:ascii="Times New Roman"/>
          <w:b w:val="false"/>
          <w:i w:val="false"/>
          <w:color w:val="000000"/>
          <w:sz w:val="28"/>
        </w:rPr>
        <w:t>
          "культурные ценности" - ценности религиозного или светского характера,
которые рассматриваются Сторонами как представляющие значение для
археологии, доисторического периода, истории, литературы, искусства и науки
и которые относятся к категориям, перечисленным в Приложении к настоящему
Положению, являющемся его неотъемлемой частью;" 
</w:t>
      </w:r>
      <w:r>
        <w:br/>
      </w:r>
      <w:r>
        <w:rPr>
          <w:rFonts w:ascii="Times New Roman"/>
          <w:b w:val="false"/>
          <w:i w:val="false"/>
          <w:color w:val="000000"/>
          <w:sz w:val="28"/>
        </w:rPr>
        <w:t>
          "незаконное перемещение культурных ценностей" - вывоз, транзит и ввоз
культурных ценностей, совершенные в нарушение национального 
законодательства Сторон, регламентирующего перемещение культурных
ценностей;
</w:t>
      </w:r>
      <w:r>
        <w:br/>
      </w:r>
      <w:r>
        <w:rPr>
          <w:rFonts w:ascii="Times New Roman"/>
          <w:b w:val="false"/>
          <w:i w:val="false"/>
          <w:color w:val="000000"/>
          <w:sz w:val="28"/>
        </w:rPr>
        <w:t>
          "возврат культурных ценностей" - фактическая передача государству
вывоза государством ввоза культурных ценностей, задержанных в связи с их
незаконным перемещением;
</w:t>
      </w:r>
      <w:r>
        <w:br/>
      </w:r>
      <w:r>
        <w:rPr>
          <w:rFonts w:ascii="Times New Roman"/>
          <w:b w:val="false"/>
          <w:i w:val="false"/>
          <w:color w:val="000000"/>
          <w:sz w:val="28"/>
        </w:rPr>
        <w:t>
          "задержание культурных ценностей" - изъятие культурных ценностей в
связи с нарушением порядка их перемещения по основаниям, предусмотренным
национальным законодательством Сторон;
</w:t>
      </w:r>
      <w:r>
        <w:br/>
      </w:r>
      <w:r>
        <w:rPr>
          <w:rFonts w:ascii="Times New Roman"/>
          <w:b w:val="false"/>
          <w:i w:val="false"/>
          <w:color w:val="000000"/>
          <w:sz w:val="28"/>
        </w:rPr>
        <w:t>
          "задержанные культурные ценности" - задержанные, изъятые,
конфискованные или обращенные в собственность государства культурные
ценности, в связи с совершением правонарушений, посягающих на
установленный порядок таможенного регулирования в соответствии с
национальным законодательством Сторон.
</w:t>
      </w:r>
      <w:r>
        <w:br/>
      </w:r>
      <w:r>
        <w:rPr>
          <w:rFonts w:ascii="Times New Roman"/>
          <w:b w:val="false"/>
          <w:i w:val="false"/>
          <w:color w:val="000000"/>
          <w:sz w:val="28"/>
        </w:rPr>
        <w:t>
          2. При выявлении факта незаконного перемещения культурных ценностей
таможенная служба государства транзита или государства ввоза в соответствии
с законодательством, действующим на ее таможенной территории, принимает
меры к установлению государства вывоза этих ценностей и в недельный срок
информирует таможенную службу государства вывоза о задержании
культурных ценностей.
</w:t>
      </w:r>
      <w:r>
        <w:br/>
      </w:r>
      <w:r>
        <w:rPr>
          <w:rFonts w:ascii="Times New Roman"/>
          <w:b w:val="false"/>
          <w:i w:val="false"/>
          <w:color w:val="000000"/>
          <w:sz w:val="28"/>
        </w:rPr>
        <w:t>
          3. Таможенная служба государства вывоза после получения сообщения о
задержании культурных ценностей информирует об этом факте уполномоченный  
государственный орган в целях установления и подтверждения им права 
собственности государства вывоза на эти ценности и инициирования процедуры 
их возврата. 
</w:t>
      </w:r>
      <w:r>
        <w:br/>
      </w:r>
      <w:r>
        <w:rPr>
          <w:rFonts w:ascii="Times New Roman"/>
          <w:b w:val="false"/>
          <w:i w:val="false"/>
          <w:color w:val="000000"/>
          <w:sz w:val="28"/>
        </w:rPr>
        <w:t>
          4. Уполномоченный государственный орган государства вывоза принимает
предусмотренные национальным законодательством и международными договорами 
меры к восстановлению законных прав собственников культурных ценностей.
</w:t>
      </w:r>
      <w:r>
        <w:br/>
      </w:r>
      <w:r>
        <w:rPr>
          <w:rFonts w:ascii="Times New Roman"/>
          <w:b w:val="false"/>
          <w:i w:val="false"/>
          <w:color w:val="000000"/>
          <w:sz w:val="28"/>
        </w:rPr>
        <w:t>
          Требование о возврате культурных ценностей и документы, 
подтверждающие право собственности на них, направляются в государство
ввоза по дипломатическим каналам.
</w:t>
      </w:r>
      <w:r>
        <w:br/>
      </w:r>
      <w:r>
        <w:rPr>
          <w:rFonts w:ascii="Times New Roman"/>
          <w:b w:val="false"/>
          <w:i w:val="false"/>
          <w:color w:val="000000"/>
          <w:sz w:val="28"/>
        </w:rPr>
        <w:t>
          5. Рассмотрение требования о возврате культурных ценностей 
представленных документов, подтверждающих право собственности на них,
принятие решения о возврате или отказе в возврате культурных ценностей
осуществляется в государстве ввоза уполномоченным государственным органом
в порядке, установленном национальным законодательством и нормами
международного права.
</w:t>
      </w:r>
      <w:r>
        <w:br/>
      </w:r>
      <w:r>
        <w:rPr>
          <w:rFonts w:ascii="Times New Roman"/>
          <w:b w:val="false"/>
          <w:i w:val="false"/>
          <w:color w:val="000000"/>
          <w:sz w:val="28"/>
        </w:rPr>
        <w:t>
          6. Стороны обеспечивают сохранность задержанных культурных ценностей 
до момента их передачи государству вывоза.
</w:t>
      </w:r>
      <w:r>
        <w:br/>
      </w:r>
      <w:r>
        <w:rPr>
          <w:rFonts w:ascii="Times New Roman"/>
          <w:b w:val="false"/>
          <w:i w:val="false"/>
          <w:color w:val="000000"/>
          <w:sz w:val="28"/>
        </w:rPr>
        <w:t>
          7. Культурные ценности возвращаются государству вывоза в том случае,
если оно официально подтвердит права собственников на задержанные
культурные ценности в соответствии с национальным законодательством и
нормами международного права путем предоставления соответствующих
документов и других доказательств, необходимых для установления права
требования в отношении возвращения культурных ценностей.
</w:t>
      </w:r>
      <w:r>
        <w:br/>
      </w:r>
      <w:r>
        <w:rPr>
          <w:rFonts w:ascii="Times New Roman"/>
          <w:b w:val="false"/>
          <w:i w:val="false"/>
          <w:color w:val="000000"/>
          <w:sz w:val="28"/>
        </w:rPr>
        <w:t>
          Вопрос о достаточности документов и иных доказательств, 
подтверждающих права собственников на задержанные культурные ценности 
решается в каждом отдельном случае при принятии решения о возврате
задержанных культурных ценностей.
</w:t>
      </w:r>
      <w:r>
        <w:br/>
      </w:r>
      <w:r>
        <w:rPr>
          <w:rFonts w:ascii="Times New Roman"/>
          <w:b w:val="false"/>
          <w:i w:val="false"/>
          <w:color w:val="000000"/>
          <w:sz w:val="28"/>
        </w:rPr>
        <w:t>
          8. В случае возбуждения уголовного дела по факту незаконного
перемещения культурных ценностей либо покушения на такое перемещение,
либо в отношении конкретного лица, подозреваемого в совершении
контрабанды культурных ценностей, вопрос о возврате культурных ценностей
государству вывоза решается после принятия решения по делу (его прекращения
или вступления в законную силу приговора суда) и с учетом выполнения
условий, указанных в пункте 7 настоящего Положения.
</w:t>
      </w:r>
      <w:r>
        <w:br/>
      </w:r>
      <w:r>
        <w:rPr>
          <w:rFonts w:ascii="Times New Roman"/>
          <w:b w:val="false"/>
          <w:i w:val="false"/>
          <w:color w:val="000000"/>
          <w:sz w:val="28"/>
        </w:rPr>
        <w:t>
          9. При привлечении к административной ответственности лица, незаконно
переместившего культурные ценности либо пытавшегося совершить такое
перемещение, вопрос о возврате культурных ценностей государству вывоза
решается после вступления в законную силу решения суда либо должностного
лица таможенного органа, уполномоченного рассматривать дело, и с учетом
выполнения условий, указанных в пункте 7 настоящего Положения.
</w:t>
      </w:r>
      <w:r>
        <w:br/>
      </w:r>
      <w:r>
        <w:rPr>
          <w:rFonts w:ascii="Times New Roman"/>
          <w:b w:val="false"/>
          <w:i w:val="false"/>
          <w:color w:val="000000"/>
          <w:sz w:val="28"/>
        </w:rPr>
        <w:t>
          10. При обращении в собственность государства культурных ценностей,
являющихся непосредственными объектами административных таможенных
правонарушений, органом, рассматривающим дело об административном
таможенном правонарушении, в случае, если лицо, совершившее правонарушение,
не установлено, вопрос о возврате культурных ценностей государству вывоза 
решается после вступления в законную силу решения по делу и с учетом 
выполнения условий, указанных в пункте 7 настоящего Положения.
</w:t>
      </w:r>
      <w:r>
        <w:br/>
      </w:r>
      <w:r>
        <w:rPr>
          <w:rFonts w:ascii="Times New Roman"/>
          <w:b w:val="false"/>
          <w:i w:val="false"/>
          <w:color w:val="000000"/>
          <w:sz w:val="28"/>
        </w:rPr>
        <w:t>
          11. Государства ввоза и вывоза назначают представителей для
осуществления процедуры передачи и приема возвращаемых культурных
ценностей.
</w:t>
      </w:r>
      <w:r>
        <w:br/>
      </w:r>
      <w:r>
        <w:rPr>
          <w:rFonts w:ascii="Times New Roman"/>
          <w:b w:val="false"/>
          <w:i w:val="false"/>
          <w:color w:val="000000"/>
          <w:sz w:val="28"/>
        </w:rPr>
        <w:t>
          В процедуре передачи (приема) задержанных культурных ценностей
участвуют с обеих Сторон: представители уполномоченных государственных
органов, таможенных служб и иных правоохранительных органов,
принимавших решение по делу, а также представитель посольства 
(консульства) государства вывоза или государства ввоза.
</w:t>
      </w:r>
      <w:r>
        <w:br/>
      </w:r>
      <w:r>
        <w:rPr>
          <w:rFonts w:ascii="Times New Roman"/>
          <w:b w:val="false"/>
          <w:i w:val="false"/>
          <w:color w:val="000000"/>
          <w:sz w:val="28"/>
        </w:rPr>
        <w:t>
          12. Заинтересованные Стороны предварительно договариваются о
процедуре, участниках, дате и месте передачи (приема) культурных ценностей
по дипломатическим каналам.
</w:t>
      </w:r>
      <w:r>
        <w:br/>
      </w:r>
      <w:r>
        <w:rPr>
          <w:rFonts w:ascii="Times New Roman"/>
          <w:b w:val="false"/>
          <w:i w:val="false"/>
          <w:color w:val="000000"/>
          <w:sz w:val="28"/>
        </w:rPr>
        <w:t>
          13. Передача культурных ценностей оформляется актом, составляемым в
произвольной форме, на государственных языках заинтересованных Сторон
или на русском языке, который подписывается всеми представителями.
Количество экземпляров акта зависит от числа представителей Сторон,
участвующих в процедуре передачи (приема) культурных ценностей. Тексты
документов, составленные на разных языках, должны быть аутентичны.
</w:t>
      </w:r>
      <w:r>
        <w:br/>
      </w:r>
      <w:r>
        <w:rPr>
          <w:rFonts w:ascii="Times New Roman"/>
          <w:b w:val="false"/>
          <w:i w:val="false"/>
          <w:color w:val="000000"/>
          <w:sz w:val="28"/>
        </w:rPr>
        <w:t>
          14. Основанием для вывоза возвращаемых культурных ценностей является
разрешение (свидетельство), выдаваемое уполномоченным государственным
органом Стороны, осуществляющей возврат.
</w:t>
      </w:r>
      <w:r>
        <w:br/>
      </w:r>
      <w:r>
        <w:rPr>
          <w:rFonts w:ascii="Times New Roman"/>
          <w:b w:val="false"/>
          <w:i w:val="false"/>
          <w:color w:val="000000"/>
          <w:sz w:val="28"/>
        </w:rPr>
        <w:t>
          15. Культурные ценности, возвращаемые в соответствии с настоящим
Положением, подлежат таможенному оформлению в порядке, установленном
национальным таможенным законодательством.
</w:t>
      </w:r>
      <w:r>
        <w:br/>
      </w:r>
      <w:r>
        <w:rPr>
          <w:rFonts w:ascii="Times New Roman"/>
          <w:b w:val="false"/>
          <w:i w:val="false"/>
          <w:color w:val="000000"/>
          <w:sz w:val="28"/>
        </w:rPr>
        <w:t>
          16. Стороны не взимают таможенные платежи и не облагают иными
сборами культурные ценности, возвращаемые в соответствии с Соглашением о
возвращении культурных и исторических ценностей государствам их
происхождения от 14 февраля 1992 года.
</w:t>
      </w:r>
      <w:r>
        <w:br/>
      </w:r>
      <w:r>
        <w:rPr>
          <w:rFonts w:ascii="Times New Roman"/>
          <w:b w:val="false"/>
          <w:i w:val="false"/>
          <w:color w:val="000000"/>
          <w:sz w:val="28"/>
        </w:rPr>
        <w:t>
          17. Все расходы, связанные с возвращением культурных ценностей, несет
требующая Сторона.
</w:t>
      </w:r>
      <w:r>
        <w:br/>
      </w:r>
      <w:r>
        <w:rPr>
          <w:rFonts w:ascii="Times New Roman"/>
          <w:b w:val="false"/>
          <w:i w:val="false"/>
          <w:color w:val="000000"/>
          <w:sz w:val="28"/>
        </w:rPr>
        <w:t>
          18. Спорные вопросы, связанные с применением или толкованием 
настоящего Положения, разрешаются путем консультации и переговоров 
заинтересованных Сторон.
</w:t>
      </w:r>
      <w:r>
        <w:br/>
      </w:r>
      <w:r>
        <w:rPr>
          <w:rFonts w:ascii="Times New Roman"/>
          <w:b w:val="false"/>
          <w:i w:val="false"/>
          <w:color w:val="000000"/>
          <w:sz w:val="28"/>
        </w:rPr>
        <w:t>
          При невозможности урегулировать спорные вопросы путем переговоров
Стороны обращаются в Экономический Суд Содружества Независимых Государств.
</w:t>
      </w:r>
      <w:r>
        <w:br/>
      </w:r>
      <w:r>
        <w:rPr>
          <w:rFonts w:ascii="Times New Roman"/>
          <w:b w:val="false"/>
          <w:i w:val="false"/>
          <w:color w:val="000000"/>
          <w:sz w:val="28"/>
        </w:rPr>
        <w:t>
          19. Действие настоящего Положения распространяется на установленные
факты незаконного вывоза и ввоза культурных ценностей, которые были
перемещены с территории Сторон до его принятия, но не ранее подписания 
Соглашения о возвращении культурных и исторических ценностей
государствам их происхождения от 14 февраля 1992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к Положению о порядке
</w:t>
      </w:r>
      <w:r>
        <w:br/>
      </w:r>
      <w:r>
        <w:rPr>
          <w:rFonts w:ascii="Times New Roman"/>
          <w:b w:val="false"/>
          <w:i w:val="false"/>
          <w:color w:val="000000"/>
          <w:sz w:val="28"/>
        </w:rPr>
        <w:t>
                                           возврата незаконно вывозимых и
                                           ввозимых культурных ценностей,
                                           утвержденному Решением глав
                                           правительств государств-         
                                           участников Содружества
                                           от 9 октября 1997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Примерный перечень
</w:t>
      </w:r>
      <w:r>
        <w:br/>
      </w:r>
      <w:r>
        <w:rPr>
          <w:rFonts w:ascii="Times New Roman"/>
          <w:b w:val="false"/>
          <w:i w:val="false"/>
          <w:color w:val="000000"/>
          <w:sz w:val="28"/>
        </w:rPr>
        <w:t>
                                категорий культурных ценностей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Редкие коллекции, предметы и образцы флоры и фауны, минералогии,
анатомии и палеонтологии.
</w:t>
      </w:r>
      <w:r>
        <w:br/>
      </w:r>
      <w:r>
        <w:rPr>
          <w:rFonts w:ascii="Times New Roman"/>
          <w:b w:val="false"/>
          <w:i w:val="false"/>
          <w:color w:val="000000"/>
          <w:sz w:val="28"/>
        </w:rPr>
        <w:t>
          2. Ценности, связанные с историческими событиями в жизни народов,
развитием общества и государства, историей науки и техники, а также
относящиеся к жизни и деятельности выдающихся личностей (государственных,
политических, общественных деятелей, мыслителей, деятелей науки,
литературы, искусства).
</w:t>
      </w:r>
      <w:r>
        <w:br/>
      </w:r>
      <w:r>
        <w:rPr>
          <w:rFonts w:ascii="Times New Roman"/>
          <w:b w:val="false"/>
          <w:i w:val="false"/>
          <w:color w:val="000000"/>
          <w:sz w:val="28"/>
        </w:rPr>
        <w:t>
          3. Предметы и их фрагменты, полученные в результате археологических
раскопок (санкционированных и несанкционированных) или археологических
открытий и находок.
</w:t>
      </w:r>
      <w:r>
        <w:br/>
      </w:r>
      <w:r>
        <w:rPr>
          <w:rFonts w:ascii="Times New Roman"/>
          <w:b w:val="false"/>
          <w:i w:val="false"/>
          <w:color w:val="000000"/>
          <w:sz w:val="28"/>
        </w:rPr>
        <w:t>
          4. Составные части и фрагменты архитектурных, исторических,
художественных предметов и объектов и памятников монументального
искусства.
</w:t>
      </w:r>
      <w:r>
        <w:br/>
      </w:r>
      <w:r>
        <w:rPr>
          <w:rFonts w:ascii="Times New Roman"/>
          <w:b w:val="false"/>
          <w:i w:val="false"/>
          <w:color w:val="000000"/>
          <w:sz w:val="28"/>
        </w:rPr>
        <w:t>
          5. Этнографические объекты.
</w:t>
      </w:r>
      <w:r>
        <w:br/>
      </w:r>
      <w:r>
        <w:rPr>
          <w:rFonts w:ascii="Times New Roman"/>
          <w:b w:val="false"/>
          <w:i w:val="false"/>
          <w:color w:val="000000"/>
          <w:sz w:val="28"/>
        </w:rPr>
        <w:t>
          6. Художественные ценности, в том числе:
</w:t>
      </w:r>
      <w:r>
        <w:br/>
      </w:r>
      <w:r>
        <w:rPr>
          <w:rFonts w:ascii="Times New Roman"/>
          <w:b w:val="false"/>
          <w:i w:val="false"/>
          <w:color w:val="000000"/>
          <w:sz w:val="28"/>
        </w:rPr>
        <w:t>
          картины, полотна и рисунки, иконы, изготовленные вручную на любой
основе и с применением любого материала (за исключением чертежей и
промышленных изделий, предметов народных промыслов и сувенирных изделий, 
украшенных вручную);
</w:t>
      </w:r>
      <w:r>
        <w:br/>
      </w:r>
      <w:r>
        <w:rPr>
          <w:rFonts w:ascii="Times New Roman"/>
          <w:b w:val="false"/>
          <w:i w:val="false"/>
          <w:color w:val="000000"/>
          <w:sz w:val="28"/>
        </w:rPr>
        <w:t>
          оригинальные скульптурные произведения из любых материалов;
</w:t>
      </w:r>
      <w:r>
        <w:br/>
      </w:r>
      <w:r>
        <w:rPr>
          <w:rFonts w:ascii="Times New Roman"/>
          <w:b w:val="false"/>
          <w:i w:val="false"/>
          <w:color w:val="000000"/>
          <w:sz w:val="28"/>
        </w:rPr>
        <w:t>
          художественные предметы религиозного культа;
</w:t>
      </w:r>
      <w:r>
        <w:br/>
      </w:r>
      <w:r>
        <w:rPr>
          <w:rFonts w:ascii="Times New Roman"/>
          <w:b w:val="false"/>
          <w:i w:val="false"/>
          <w:color w:val="000000"/>
          <w:sz w:val="28"/>
        </w:rPr>
        <w:t>
          гравюры, эстампы, литографии и их оригинальные печатные формы;
</w:t>
      </w:r>
      <w:r>
        <w:br/>
      </w:r>
      <w:r>
        <w:rPr>
          <w:rFonts w:ascii="Times New Roman"/>
          <w:b w:val="false"/>
          <w:i w:val="false"/>
          <w:color w:val="000000"/>
          <w:sz w:val="28"/>
        </w:rPr>
        <w:t>
          произведения декоративно-прикладного искусства из любых материалов,
за исключением предметов массового и серийного производства.
</w:t>
      </w:r>
      <w:r>
        <w:br/>
      </w:r>
      <w:r>
        <w:rPr>
          <w:rFonts w:ascii="Times New Roman"/>
          <w:b w:val="false"/>
          <w:i w:val="false"/>
          <w:color w:val="000000"/>
          <w:sz w:val="28"/>
        </w:rPr>
        <w:t>
          7. Предметы мебели, созданные более 100 лет назад, и старинные
музыкальные инструменты.
</w:t>
      </w:r>
      <w:r>
        <w:br/>
      </w:r>
      <w:r>
        <w:rPr>
          <w:rFonts w:ascii="Times New Roman"/>
          <w:b w:val="false"/>
          <w:i w:val="false"/>
          <w:color w:val="000000"/>
          <w:sz w:val="28"/>
        </w:rPr>
        <w:t>
          8. Редкие рукописи и инкунабулы, старинные книги, документы и издания,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представляющие особый интерес (исторический, художественный, научный,
литературный и т.д.), отдельно или в коллекциях.
     9. Предметы филателии, нумизматики, фалеристики, бонистики, 
сфрагистики и другие коллекции.
     10. Архивные документы на любых носителях, независимо от способа и
техники воспроизведения информации.
     11. Иные старинные предметы более чем 100-летней давности. 
     Примечание:
     к перечисленным в Перечне категориям не относятся сувенирные и
художественные изделия, предметы культурного назначения, серийного и
массового производства. 
                             Решение
       о Положении о порядке возврата незаконно вывозимых
                 и ввозимых культурных ценностей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целях реализации соглашений "О возвращении культурных и
исторических ценностей государствам их происхождения" от 14 февраля
1992 года и "О сотрудничестве таможенных служб по вопросам задержания и
возврата незаконно вывозимых и ввозимых культурных ценностей" от 15 апреля
1994 года главы правительств государств-участников Содружества Независимых 
Государств решили: 
</w:t>
      </w:r>
      <w:r>
        <w:br/>
      </w:r>
      <w:r>
        <w:rPr>
          <w:rFonts w:ascii="Times New Roman"/>
          <w:b w:val="false"/>
          <w:i w:val="false"/>
          <w:color w:val="000000"/>
          <w:sz w:val="28"/>
        </w:rPr>
        <w:t>
          1. Утвердить Положение о порядке возврата незаконно вывозимых и
ввозимых культурных ценностей (прилагается).
</w:t>
      </w:r>
      <w:r>
        <w:br/>
      </w:r>
      <w:r>
        <w:rPr>
          <w:rFonts w:ascii="Times New Roman"/>
          <w:b w:val="false"/>
          <w:i w:val="false"/>
          <w:color w:val="000000"/>
          <w:sz w:val="28"/>
        </w:rPr>
        <w:t>
          2. Настоящее Решение вступает в силу со дня сдачи на хранение
депозитарию третьего уведомления о выполнении государствами, подписавшими  
настоящее Решение, внутригосударственных процедур, необходимых для его 
вступления в силу.
</w:t>
      </w:r>
      <w:r>
        <w:br/>
      </w:r>
      <w:r>
        <w:rPr>
          <w:rFonts w:ascii="Times New Roman"/>
          <w:b w:val="false"/>
          <w:i w:val="false"/>
          <w:color w:val="000000"/>
          <w:sz w:val="28"/>
        </w:rPr>
        <w:t>
          3. Настоящее Решение действует в течение пяти лет после вступления в 
силу и будет автоматически продлеваться на следующие пятилетние периоды.
Каждое государство может выйти из данного Решения, уведомив в письменной
форме не позднее чем за 6 месяцев депозитарий настоящего Решения.
</w:t>
      </w:r>
      <w:r>
        <w:br/>
      </w:r>
      <w:r>
        <w:rPr>
          <w:rFonts w:ascii="Times New Roman"/>
          <w:b w:val="false"/>
          <w:i w:val="false"/>
          <w:color w:val="000000"/>
          <w:sz w:val="28"/>
        </w:rPr>
        <w:t>
          Настоящее Решение открыто для присоединения любого государства при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согласии государств, его подписавших.
     Совершено в городе Бишкеке 9 октября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Решение,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Грузии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Настоящим удостоверяю, что прилагаемый текст является аутентичной
копией Решения О Положении о порядке возврата незаконно вывозимых и 
ввозимых культурных ценностей, принятого на заседании Совета глав 
правительств Содружества Независимых Государств, которое состоялось 9 
октября 1997 года в городе Бишкеке. Подлинный экземпляр вышеупомянутого
Решения хранится в Исполнительном Секретариате Содружества Независимых
Государств.
     Первый заместитель
     Исполнительного секретаря
     Содружества Независимых 
     Государств
                           Оговорка Украины
             по пункту 15 повестки дня заседания Совета глав
                 правительств государств-участников СНГ
     "О Положении о порядке возврата незаконно вывозимых и ввозимых 
культурных ценностей".
                                                   9 октября 1997 г.
     За исключением части второй пункта 18.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Украины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