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222e" w14:textId="2c32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дипломаттық және қызметтік паспорттарды иемденуші азаматтардың өзара визасыз сапарлары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16 тамыз N 1163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Сыртқы істер министрлігі ұсынған, Үндістан тарапымен алдын ала пысықталған Қазақстан Республикасының Үкіметі мен Үндістан Республикасының Үкіметі арасындағы дипломаттық және қызметтік паспорттарды иемденуші азаматтардың өзара визасыз сапарлары туралы келісімнің жобасы мақұлдансын. </w:t>
      </w:r>
      <w:r>
        <w:br/>
      </w:r>
      <w:r>
        <w:rPr>
          <w:rFonts w:ascii="Times New Roman"/>
          <w:b w:val="false"/>
          <w:i w:val="false"/>
          <w:color w:val="000000"/>
          <w:sz w:val="28"/>
        </w:rPr>
        <w:t xml:space="preserve">
      2. Қазақстан Республикасының Сыртқы істер министрі Үндістан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тарапымен келіссөздер жүргізсін және уағдаластыққа қол жеткенде, </w:t>
      </w:r>
    </w:p>
    <w:p>
      <w:pPr>
        <w:spacing w:after="0"/>
        <w:ind w:left="0"/>
        <w:jc w:val="both"/>
      </w:pPr>
      <w:r>
        <w:rPr>
          <w:rFonts w:ascii="Times New Roman"/>
          <w:b w:val="false"/>
          <w:i w:val="false"/>
          <w:color w:val="000000"/>
          <w:sz w:val="28"/>
        </w:rPr>
        <w:t xml:space="preserve">Келісімнің жобасына принциптік сипаты жоқ өзгерістер мен толықтырулар </w:t>
      </w:r>
    </w:p>
    <w:p>
      <w:pPr>
        <w:spacing w:after="0"/>
        <w:ind w:left="0"/>
        <w:jc w:val="both"/>
      </w:pPr>
      <w:r>
        <w:rPr>
          <w:rFonts w:ascii="Times New Roman"/>
          <w:b w:val="false"/>
          <w:i w:val="false"/>
          <w:color w:val="000000"/>
          <w:sz w:val="28"/>
        </w:rPr>
        <w:t xml:space="preserve">енгізе отырып, Қазақстан Республикасы Үкіметінің атынан аталған келісімге </w:t>
      </w:r>
    </w:p>
    <w:p>
      <w:pPr>
        <w:spacing w:after="0"/>
        <w:ind w:left="0"/>
        <w:jc w:val="both"/>
      </w:pPr>
      <w:r>
        <w:rPr>
          <w:rFonts w:ascii="Times New Roman"/>
          <w:b w:val="false"/>
          <w:i w:val="false"/>
          <w:color w:val="000000"/>
          <w:sz w:val="28"/>
        </w:rPr>
        <w:t>қол қойсын.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Үндістан Республикасы</w:t>
      </w:r>
    </w:p>
    <w:p>
      <w:pPr>
        <w:spacing w:after="0"/>
        <w:ind w:left="0"/>
        <w:jc w:val="both"/>
      </w:pPr>
      <w:r>
        <w:rPr>
          <w:rFonts w:ascii="Times New Roman"/>
          <w:b w:val="false"/>
          <w:i w:val="false"/>
          <w:color w:val="000000"/>
          <w:sz w:val="28"/>
        </w:rPr>
        <w:t>    Yкiметiнің арасындағы дипломаттық және қызметтiк паспорттарды</w:t>
      </w:r>
    </w:p>
    <w:p>
      <w:pPr>
        <w:spacing w:after="0"/>
        <w:ind w:left="0"/>
        <w:jc w:val="both"/>
      </w:pPr>
      <w:r>
        <w:rPr>
          <w:rFonts w:ascii="Times New Roman"/>
          <w:b w:val="false"/>
          <w:i w:val="false"/>
          <w:color w:val="000000"/>
          <w:sz w:val="28"/>
        </w:rPr>
        <w:t>     иемденушi азаматтардың өзара визасыз сапарлары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w:t>
      </w:r>
    </w:p>
    <w:p>
      <w:pPr>
        <w:spacing w:after="0"/>
        <w:ind w:left="0"/>
        <w:jc w:val="both"/>
      </w:pPr>
      <w:r>
        <w:rPr>
          <w:rFonts w:ascii="Times New Roman"/>
          <w:b w:val="false"/>
          <w:i w:val="false"/>
          <w:color w:val="000000"/>
          <w:sz w:val="28"/>
        </w:rPr>
        <w:t>мен Yндiстан Республикасының Yкiметi,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мемлекеттiң арасындағы өзара достық қатынастарды одан әрi нығайтуға және ынтымақтастықты дамытуға ұмтыла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Жарамды дипломаттық немесе қызметтiк паспорттары бар Тараптар мемлекеттерiнiң бiрiнiң азаматтары келген сәтiнен бастап 30 (отыз) күнге дейiнгi мерзімінен визасыз екiншi Тарап мемлекетiнiң аумағына келедi, кетедi, транзитпен өтедi және уақытша бола алады. Осы Ереже бiр дүркiндiк сапар үшiн ғана жарамды. Ерекше жағдайларда азаматы мүдделi Тараптың дипломатиялық өкiлдiгiнiң немесе консулдығының жазбаша өтiнiшi бойынша екiншi Тарап сұрау салынған визаны беруi тиiс. </w:t>
      </w:r>
      <w:r>
        <w:br/>
      </w:r>
      <w:r>
        <w:rPr>
          <w:rFonts w:ascii="Times New Roman"/>
          <w:b w:val="false"/>
          <w:i w:val="false"/>
          <w:color w:val="000000"/>
          <w:sz w:val="28"/>
        </w:rPr>
        <w:t xml:space="preserve">
      2. Тараптар мемлекеттерiнiң бiрiнiң азаматтары екiншi Тарап мемлекетiнiң аумағында болатын кезiнде осы Тарап мемлекетiнiң қолданылып жүрген заңдарын, оның iшiнде шетелдiк азаматтар мен азаматтығы жоқ адамдар үшiн белгіленген тiркелу, болу және жүрiп-тұру ережелерiн сақтауға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Екiншi Тараптың аумағында орналасқан кез келген Тараптың дипломатиялық өкiлдiгiнiң немесе консулдығының мүшелерiне, егер олар осы Тараптың азаматтары болып табылатын болса және жарамды дипломаттық немесе қызметтiк паспорттардың иемденушiлерi болған жағдайда, мүдделi дипломатиялық өкiлдiктiң немесе консулдықтың жазбаша өтiнiшi бойынша оның iссапары мерзiмiне жарамды тұрақты тұруына арналған виза берiледi. </w:t>
      </w:r>
      <w:r>
        <w:br/>
      </w:r>
      <w:r>
        <w:rPr>
          <w:rFonts w:ascii="Times New Roman"/>
          <w:b w:val="false"/>
          <w:i w:val="false"/>
          <w:color w:val="000000"/>
          <w:sz w:val="28"/>
        </w:rPr>
        <w:t xml:space="preserve">
      2. Екiншi Тараптың аумағында орналасқан халықаралық ұйымдарда өз елiнiң өкiлдерi болып табылатын және дипломатиялық әрi қызметтiк паспорттарды иемденуші Тараптардың бiрiнiң азаматтары осы Баптың 1-тармағында айтылатын құқықтарды пайдаланатын болады. </w:t>
      </w:r>
      <w:r>
        <w:br/>
      </w:r>
      <w:r>
        <w:rPr>
          <w:rFonts w:ascii="Times New Roman"/>
          <w:b w:val="false"/>
          <w:i w:val="false"/>
          <w:color w:val="000000"/>
          <w:sz w:val="28"/>
        </w:rPr>
        <w:t xml:space="preserve">
      3. Осы Баптың 1 және 2-тармақтарында аталған ережелер, егер олар дипломатиялық әрi қызметтiк паспорттарды иемденушiлер болса немесе балаларының аты-жөнi әкесiнiң немесе анасының паспортына жазылған жағдайда, дипломатиялық өкiлдiк немесе консулдық мүшесiнiң зайыбына және олардың балаларына қатысты да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Тараптардың әрқайсысының өз шешiмiн дәлелдеп жатпастан екiншi Тарап мемлекетi азаматының келуiне рұқсат беруден бас тартуға немесе оның осы мемлекеттiң аумағында болу мерзiмiн қысқартуға құқығы бар. </w:t>
      </w:r>
      <w:r>
        <w:br/>
      </w:r>
      <w:r>
        <w:rPr>
          <w:rFonts w:ascii="Times New Roman"/>
          <w:b w:val="false"/>
          <w:i w:val="false"/>
          <w:color w:val="000000"/>
          <w:sz w:val="28"/>
        </w:rPr>
        <w:t xml:space="preserve">
      2. Тараптардың әрқайсысының ерекше жағдайларда ұлттық қауіпсiздiктің, қоғамдық тәртiптiң және денсаулық сақтаудың мүдделерiн көздеп осы Келiсiмнiң қолданысын толық немесе iшiнара тоқтатуға құқығы бар. </w:t>
      </w:r>
      <w:r>
        <w:br/>
      </w:r>
      <w:r>
        <w:rPr>
          <w:rFonts w:ascii="Times New Roman"/>
          <w:b w:val="false"/>
          <w:i w:val="false"/>
          <w:color w:val="000000"/>
          <w:sz w:val="28"/>
        </w:rPr>
        <w:t xml:space="preserve">
      3. Тарап мүмкiндiгiнше қысқа мерзiмде, әрi кеткенде 24 сағат iшiнде осындай шаралардың қабылданғандығы және тиiсiнше олардың күшi жойылғандығы туралы екiншi Тарапқа дипломатиялық арналар бойынша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Сыртқы iстер министрлiктерi осы Келiсiм жасалған сәттен бастап әрi кеткенде отыз күн iшiнде дипломатиялық арналар бойынша бiр-бiрiмен қолданылып жүрген дипломаттық және қызметтiк паспорттардың үлгілерін, сондай-ақ кез келген жаңа паспорттарды енгiзуге дейiн кем дегенде отыз күн бұрын олардың үлгiлерiн алмасады және оларды қолданудың тәртiбi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Тараптар мемлекеттерiнiң бiрiнің дипломаттық немесе қызметтiк паспорттарын иемденушi азаматтары екiншi Тарап мемлекетi аумағында паспорттарын жоғалтқан немесе бүлдiрген жағдайда бұл туралы өздерi жүрген мемлекеттiң құзыреттi органдарына хабарлауға тиiс, ал құзыреттi органдар өз кезегiнде мұндай азаматтарға паспорттарын жоғалтқаны туралы тiркеудi растайтын құжат беруі тиiс. </w:t>
      </w:r>
      <w:r>
        <w:br/>
      </w:r>
      <w:r>
        <w:rPr>
          <w:rFonts w:ascii="Times New Roman"/>
          <w:b w:val="false"/>
          <w:i w:val="false"/>
          <w:color w:val="000000"/>
          <w:sz w:val="28"/>
        </w:rPr>
        <w:t xml:space="preserve">
      2. Осы адам азаматы болып табылатын мемлекеттiң дипломатиялық </w:t>
      </w:r>
    </w:p>
    <w:bookmarkEnd w:id="2"/>
    <w:bookmarkStart w:name="z12"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немесе консулдық өкiлдiгі оған жоғалтқан құжатының орнына паспорт немесе </w:t>
      </w:r>
    </w:p>
    <w:p>
      <w:pPr>
        <w:spacing w:after="0"/>
        <w:ind w:left="0"/>
        <w:jc w:val="both"/>
      </w:pPr>
      <w:r>
        <w:rPr>
          <w:rFonts w:ascii="Times New Roman"/>
          <w:b w:val="false"/>
          <w:i w:val="false"/>
          <w:color w:val="000000"/>
          <w:sz w:val="28"/>
        </w:rPr>
        <w:t>оның жеке басын куәландыратын кез келген құжат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iске асыру барысында пiкiр алшақтығы туындаған </w:t>
      </w:r>
    </w:p>
    <w:p>
      <w:pPr>
        <w:spacing w:after="0"/>
        <w:ind w:left="0"/>
        <w:jc w:val="both"/>
      </w:pPr>
      <w:r>
        <w:rPr>
          <w:rFonts w:ascii="Times New Roman"/>
          <w:b w:val="false"/>
          <w:i w:val="false"/>
          <w:color w:val="000000"/>
          <w:sz w:val="28"/>
        </w:rPr>
        <w:t xml:space="preserve">жағдайда Тараптар оларды дипломатиялық арналар бойынша келiссөздер </w:t>
      </w:r>
    </w:p>
    <w:p>
      <w:pPr>
        <w:spacing w:after="0"/>
        <w:ind w:left="0"/>
        <w:jc w:val="both"/>
      </w:pPr>
      <w:r>
        <w:rPr>
          <w:rFonts w:ascii="Times New Roman"/>
          <w:b w:val="false"/>
          <w:i w:val="false"/>
          <w:color w:val="000000"/>
          <w:sz w:val="28"/>
        </w:rPr>
        <w:t>және консультациялар арқылы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толықтырулар мен өзгерiстер енгiзiлуi мүмкiн, олар осы Келiсiмнiң ажырамас бөлiгi болып табылатын жеке Хаттамамен ресiмделедi.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оның күшiне енуi үшiн қажеттi мемлекетiшiлiк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рәсiмдердi Тараптардың орындағаны туралы соңғы жазбаша хабарлама </w:t>
      </w:r>
    </w:p>
    <w:p>
      <w:pPr>
        <w:spacing w:after="0"/>
        <w:ind w:left="0"/>
        <w:jc w:val="both"/>
      </w:pPr>
      <w:r>
        <w:rPr>
          <w:rFonts w:ascii="Times New Roman"/>
          <w:b w:val="false"/>
          <w:i w:val="false"/>
          <w:color w:val="000000"/>
          <w:sz w:val="28"/>
        </w:rPr>
        <w:t xml:space="preserve">алынған күннен бастап күшiне енедi. Осы Келiсiм оның қолданысын </w:t>
      </w:r>
    </w:p>
    <w:p>
      <w:pPr>
        <w:spacing w:after="0"/>
        <w:ind w:left="0"/>
        <w:jc w:val="both"/>
      </w:pPr>
      <w:r>
        <w:rPr>
          <w:rFonts w:ascii="Times New Roman"/>
          <w:b w:val="false"/>
          <w:i w:val="false"/>
          <w:color w:val="000000"/>
          <w:sz w:val="28"/>
        </w:rPr>
        <w:t xml:space="preserve">тоқтату ниетi туралы Тараптардың бiрi екiншi Тарапқа жазбаша нысанда </w:t>
      </w:r>
    </w:p>
    <w:p>
      <w:pPr>
        <w:spacing w:after="0"/>
        <w:ind w:left="0"/>
        <w:jc w:val="both"/>
      </w:pPr>
      <w:r>
        <w:rPr>
          <w:rFonts w:ascii="Times New Roman"/>
          <w:b w:val="false"/>
          <w:i w:val="false"/>
          <w:color w:val="000000"/>
          <w:sz w:val="28"/>
        </w:rPr>
        <w:t>хабарлағанға дейiн күшiнде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 қаласында бiр мың тоғыз жүз тоқсан тоғызыншы </w:t>
      </w:r>
    </w:p>
    <w:p>
      <w:pPr>
        <w:spacing w:after="0"/>
        <w:ind w:left="0"/>
        <w:jc w:val="both"/>
      </w:pPr>
      <w:r>
        <w:rPr>
          <w:rFonts w:ascii="Times New Roman"/>
          <w:b w:val="false"/>
          <w:i w:val="false"/>
          <w:color w:val="000000"/>
          <w:sz w:val="28"/>
        </w:rPr>
        <w:t xml:space="preserve">жылғы "___"_________ әрқайсысы қазақ, хинди, ағылшын және орыс </w:t>
      </w:r>
    </w:p>
    <w:p>
      <w:pPr>
        <w:spacing w:after="0"/>
        <w:ind w:left="0"/>
        <w:jc w:val="both"/>
      </w:pPr>
      <w:r>
        <w:rPr>
          <w:rFonts w:ascii="Times New Roman"/>
          <w:b w:val="false"/>
          <w:i w:val="false"/>
          <w:color w:val="000000"/>
          <w:sz w:val="28"/>
        </w:rPr>
        <w:t xml:space="preserve">тiлдерiнде екi дана болып жасалды және де барлық мәтiндердiң күшi </w:t>
      </w:r>
    </w:p>
    <w:p>
      <w:pPr>
        <w:spacing w:after="0"/>
        <w:ind w:left="0"/>
        <w:jc w:val="both"/>
      </w:pPr>
      <w:r>
        <w:rPr>
          <w:rFonts w:ascii="Times New Roman"/>
          <w:b w:val="false"/>
          <w:i w:val="false"/>
          <w:color w:val="000000"/>
          <w:sz w:val="28"/>
        </w:rPr>
        <w:t xml:space="preserve">бiрдей. Осы Келiсiм ережелерiн түсiндiруде пiкiр алшақтығы туындаса </w:t>
      </w:r>
    </w:p>
    <w:p>
      <w:pPr>
        <w:spacing w:after="0"/>
        <w:ind w:left="0"/>
        <w:jc w:val="both"/>
      </w:pPr>
      <w:r>
        <w:rPr>
          <w:rFonts w:ascii="Times New Roman"/>
          <w:b w:val="false"/>
          <w:i w:val="false"/>
          <w:color w:val="000000"/>
          <w:sz w:val="28"/>
        </w:rPr>
        <w:t>Тараптар ағылшын тiлiндегi мәтiндi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Үндістан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