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5688" w14:textId="6725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Іс Басқармасын қаржыландырудың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1999 жылғы 16 тамыз N 1167</w:t>
      </w:r>
    </w:p>
    <w:p>
      <w:pPr>
        <w:spacing w:after="0"/>
        <w:ind w:left="0"/>
        <w:jc w:val="both"/>
      </w:pPr>
      <w:bookmarkStart w:name="z0" w:id="0"/>
      <w:r>
        <w:rPr>
          <w:rFonts w:ascii="Times New Roman"/>
          <w:b w:val="false"/>
          <w:i w:val="false"/>
          <w:color w:val="000000"/>
          <w:sz w:val="28"/>
        </w:rPr>
        <w:t xml:space="preserve">
      Бірінші кезектегі объектілер бойынша мемлекеттік жобалардың уақытында аяқталуын қамтамасыз ету және несиелік берешекті өтеу үшін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Қазақстан Республикасы Президентінің Іс Басқармасына "Ахсель" түрік фирмасы Астана қаласында салып жатқан "718 пәтерлі тұрғын үй кешені" объектісінің құрылысы бойынша орындалған жұмыстары үшін несиелік берешекке төлем жасауға 1999 жылға арналған республикалық бюджетте кезек күттірмейтін мұқтаждықтар үшін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көзделген қаражаттың есебінен теңге баламында 5 (бес) миллион АҚШ долларын </w:t>
      </w:r>
    </w:p>
    <w:p>
      <w:pPr>
        <w:spacing w:after="0"/>
        <w:ind w:left="0"/>
        <w:jc w:val="both"/>
      </w:pPr>
      <w:r>
        <w:rPr>
          <w:rFonts w:ascii="Times New Roman"/>
          <w:b w:val="false"/>
          <w:i w:val="false"/>
          <w:color w:val="000000"/>
          <w:sz w:val="28"/>
        </w:rPr>
        <w:t>бөлсін.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бөлінетін қаражаттың </w:t>
      </w:r>
    </w:p>
    <w:p>
      <w:pPr>
        <w:spacing w:after="0"/>
        <w:ind w:left="0"/>
        <w:jc w:val="both"/>
      </w:pPr>
      <w:r>
        <w:rPr>
          <w:rFonts w:ascii="Times New Roman"/>
          <w:b w:val="false"/>
          <w:i w:val="false"/>
          <w:color w:val="000000"/>
          <w:sz w:val="28"/>
        </w:rPr>
        <w:t>мақсатты жұмсалу үшін бақылауды жүзеге асырсын.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