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4c59" w14:textId="a514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туралы құжаттарды, ғылыми дәрежелерді және атақтарды өзара тану және баламдылығы туралы келісімді бекіту жөнінде</w:t>
      </w:r>
    </w:p>
    <w:p>
      <w:pPr>
        <w:spacing w:after="0"/>
        <w:ind w:left="0"/>
        <w:jc w:val="both"/>
      </w:pPr>
      <w:r>
        <w:rPr>
          <w:rFonts w:ascii="Times New Roman"/>
          <w:b w:val="false"/>
          <w:i w:val="false"/>
          <w:color w:val="000000"/>
          <w:sz w:val="28"/>
        </w:rPr>
        <w:t>Қазақстан Республикасы Үкіметінің 1999 жылғы 17 тамыздағы N 1174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1998 жылдың 24 қарашасында Мәскеу қаласында жасалған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туралы құжаттарды, ғылыми дәрежелерді және атақтарды өзара тану және баламдылығы туралы келісім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қазақша аудармасы жоқ, орысша мәтіннен қараңыз)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