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4a39" w14:textId="3c84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кәсіпкерлікті дамыту қоры" акционерлік қоғамы директорларының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17 тамыздағы N 1175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Атауындағы және мәтiнiндегi "жабық" деген сөз алынып тасталды - ҚР Үкіметінің 2004.05.21.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"Акционерлiк қоғамдар туралы" 1998 жылғы 10 шілдедегi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Жекешелендiру және мемлекеттiк мүлiк комитетi заңдарда белгiленген тәртiппен "Шағын кәсiпкерлiкті дамыту қоры" акционерлiк қоғамының (бұдан әрi - Қор) акцияларының пакеттерiне иелiк ету және пайдалану жөнiндегi кұқықтарын Қазақстан Республикасының Индустрия және сауда министрлiгiне берсiн.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2003.05.07.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2006.09.15.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Директорлар кеңесi бiр апта мерзiмде Қорға несие беру туралы шешiмдердi қарау мен қабылдау тәртiбiн айқындасын.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Yкiметiнiң кейбiр шешiмдерiне мынадай өзгерiстер мен толықтырулар енгiзiлсiн.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"Шағын кәсiпкерлiктi дамыту қорын құру туралы" Қазақстан Республикасы Үкiметiнiң 1997 жылғы 26 сәуiрдегi N 665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1997ж. N 17, 152-құжат):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"Байқаушы кеңесi" деген сөздер "Директорлар кеңесi"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"Байқаушы кеңесi" деген сөздер "Директорлар кеңесi"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2-тармақтардағы "министрлiктерге" деген сөзден кейiн "және өзге де мемлекеттiк органдарға"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"өзге де мемлекеттiк органдар"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215-реттiк нөмiрлi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өзгеріс енгізілді - ҚР Үкіметінің 2003.05.07.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"Шағын кәсіпкерлікті дамыту қоры"  акционерлік қоғамы Байқаушы кеңесінің құрамы туралы" Қазақстан Республикасы Үкіметінің 1998 жылғы 28 қаңтардағы N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3, 17-құжат)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17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1175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"Шағын кәсiпкерлiктi дамыту қоры"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қоғамы директорлар кеңесiнiң құрамы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Манақбай Толымбек         - "Шағын кәсіпкерлікті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төрағасы, төраға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Шәдiбекұлы           монополияларды реттеу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бiрiнші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Кадюков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     Қаржы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 Берiк Мәжитұлы     - "Шағын кәсiпкерлiктi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ҚР Үкіметінің 2002.08.17.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914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2003.05.07.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- 2003.11.29.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2004.05.21.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791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2005.03.19.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250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2005.05.03.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2005.09.29.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967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2005.11.01.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