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cba69" w14:textId="ddcba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халықаралық әуежайы" ашық акционерлік қоғамының әуевокзалы өртенуіне байланысты жекелеген мәселелер туралы</w:t>
      </w:r>
    </w:p>
    <w:p>
      <w:pPr>
        <w:spacing w:after="0"/>
        <w:ind w:left="0"/>
        <w:jc w:val="both"/>
      </w:pPr>
      <w:r>
        <w:rPr>
          <w:rFonts w:ascii="Times New Roman"/>
          <w:b w:val="false"/>
          <w:i w:val="false"/>
          <w:color w:val="000000"/>
          <w:sz w:val="28"/>
        </w:rPr>
        <w:t>Қазақстан Республикасы Үкіметінің Қаулысы 1999 жылғы 18 тамыз N 1193</w:t>
      </w:r>
    </w:p>
    <w:p>
      <w:pPr>
        <w:spacing w:after="0"/>
        <w:ind w:left="0"/>
        <w:jc w:val="both"/>
      </w:pPr>
      <w:bookmarkStart w:name="z0" w:id="0"/>
      <w:r>
        <w:rPr>
          <w:rFonts w:ascii="Times New Roman"/>
          <w:b w:val="false"/>
          <w:i w:val="false"/>
          <w:color w:val="000000"/>
          <w:sz w:val="28"/>
        </w:rPr>
        <w:t xml:space="preserve">
      Yкiметтiк комиссияның тұжырымдарын ескере отырып және әуевокзалының ғимаратын қалпына келтiру және оны одан әрi пайдалану мүмкiндiгі туралы мәселенi шешу мақсатында Қазақстан Республикасының Үкiметi қаулы етеді: </w:t>
      </w:r>
      <w:r>
        <w:br/>
      </w:r>
      <w:r>
        <w:rPr>
          <w:rFonts w:ascii="Times New Roman"/>
          <w:b w:val="false"/>
          <w:i w:val="false"/>
          <w:color w:val="000000"/>
          <w:sz w:val="28"/>
        </w:rPr>
        <w:t xml:space="preserve">
      1. "Алматы халықаралық әуежайы" ААҚ-ның әуевокзалы өртенуiн тексеру жөнiндегі үкiметтiк комиссияның 1999 жылғы 24 шiлдедегi қорытындысы назарға алынсын. </w:t>
      </w:r>
      <w:r>
        <w:br/>
      </w:r>
      <w:r>
        <w:rPr>
          <w:rFonts w:ascii="Times New Roman"/>
          <w:b w:val="false"/>
          <w:i w:val="false"/>
          <w:color w:val="000000"/>
          <w:sz w:val="28"/>
        </w:rPr>
        <w:t xml:space="preserve">
      2. Қазақстан Республикасының Көлiк, коммуникациялар және туризм министрлiгі, Энергетика, индустрия және сауда министрлiгi, Қаржы министрлiгі, Мемлекеттiк кiрiс министрлiгі мен Алматы қаласының әкiмi "Алматы халықаралық әуежайы" ААҚ әуевокзалын қалпына келтiру және оны одан әрi пайдалану жөнiндегі шараларды айқындау мақсатында кешендi құрылыс-техникалық және қаржы-экономикалық сараптама жүргізу үшiн ведомствоаралық комиссия құрсын. </w:t>
      </w:r>
      <w:r>
        <w:br/>
      </w:r>
      <w:r>
        <w:rPr>
          <w:rFonts w:ascii="Times New Roman"/>
          <w:b w:val="false"/>
          <w:i w:val="false"/>
          <w:color w:val="000000"/>
          <w:sz w:val="28"/>
        </w:rPr>
        <w:t xml:space="preserve">
      3. Қазақстан Республикасы Қаржы министрлiгiнiң Мемлекеттiк мүлiк және жекешелендiру комитетi: </w:t>
      </w:r>
      <w:r>
        <w:br/>
      </w:r>
      <w:r>
        <w:rPr>
          <w:rFonts w:ascii="Times New Roman"/>
          <w:b w:val="false"/>
          <w:i w:val="false"/>
          <w:color w:val="000000"/>
          <w:sz w:val="28"/>
        </w:rPr>
        <w:t xml:space="preserve">
      бұрын қол қойылған сенiмгерлiк басқаруға арналған барлық келiсiмшарттарды басқаруға және оны сақтауға берiлген мемлекеттiк мүлiктiң сақталуын қамтамасыз ету жөнiндегі мiндеттемелердiң болған-болмағанын айқындау жайында тексеру жүргізсiн. Сенiмгер басқарушылардың мұндай мiндеттемелерi болмағаны анықталған жағдайда, осындай мiндеттемелердi қоса отырып олармен келiсiмшарт жасалуын қамтамасыз етсiн; </w:t>
      </w:r>
      <w:r>
        <w:br/>
      </w:r>
      <w:r>
        <w:rPr>
          <w:rFonts w:ascii="Times New Roman"/>
          <w:b w:val="false"/>
          <w:i w:val="false"/>
          <w:color w:val="000000"/>
          <w:sz w:val="28"/>
        </w:rPr>
        <w:t xml:space="preserve">
      мүдделi орталық атқарушы органдармен бiрлесiп, осы мүлiктiң сақталуы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және оны сақтандыру жөнiндегі мiндеттеменi көздей отырып, басқарушы </w:t>
      </w:r>
    </w:p>
    <w:p>
      <w:pPr>
        <w:spacing w:after="0"/>
        <w:ind w:left="0"/>
        <w:jc w:val="both"/>
      </w:pPr>
      <w:r>
        <w:rPr>
          <w:rFonts w:ascii="Times New Roman"/>
          <w:b w:val="false"/>
          <w:i w:val="false"/>
          <w:color w:val="000000"/>
          <w:sz w:val="28"/>
        </w:rPr>
        <w:t xml:space="preserve">тараппен мемлекеттiк мүлiктi сенiмгерлiк басқаруға арналған шарттардың </w:t>
      </w:r>
    </w:p>
    <w:p>
      <w:pPr>
        <w:spacing w:after="0"/>
        <w:ind w:left="0"/>
        <w:jc w:val="both"/>
      </w:pPr>
      <w:r>
        <w:rPr>
          <w:rFonts w:ascii="Times New Roman"/>
          <w:b w:val="false"/>
          <w:i w:val="false"/>
          <w:color w:val="000000"/>
          <w:sz w:val="28"/>
        </w:rPr>
        <w:t>жасалуын қамтамасыз етсiн.</w:t>
      </w:r>
    </w:p>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Көлік, </w:t>
      </w:r>
    </w:p>
    <w:p>
      <w:pPr>
        <w:spacing w:after="0"/>
        <w:ind w:left="0"/>
        <w:jc w:val="both"/>
      </w:pPr>
      <w:r>
        <w:rPr>
          <w:rFonts w:ascii="Times New Roman"/>
          <w:b w:val="false"/>
          <w:i w:val="false"/>
          <w:color w:val="000000"/>
          <w:sz w:val="28"/>
        </w:rPr>
        <w:t>коммуникациялар және туризм министрлiгiне жүктелсін.</w:t>
      </w:r>
    </w:p>
    <w:p>
      <w:pPr>
        <w:spacing w:after="0"/>
        <w:ind w:left="0"/>
        <w:jc w:val="both"/>
      </w:pPr>
      <w:r>
        <w:rPr>
          <w:rFonts w:ascii="Times New Roman"/>
          <w:b w:val="false"/>
          <w:i w:val="false"/>
          <w:color w:val="000000"/>
          <w:sz w:val="28"/>
        </w:rPr>
        <w:t>     5. Осы қаулы қол қойылған күнінен бастап күшіне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