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f18d" w14:textId="ef9f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оралмандар үшін бөлінетін қаражатты мақсатты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18 тамыз N 1194. Күші жойылды - ҚР Үкіметінің 2006.01.06. N 15 (қаулы алғаш рет ресми жарияланған күнiнен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"Халықтың көші-қоны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орындау үшін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бюджеттен оралмандар үшін бөлінетін қаражатты мақсатты пайдалану ережесі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 және 1-тармаққа өзгеріс енгізілді - ҚР Үкіметінің 2003.01.17. N 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2004.02.25. N 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"Көшіп келу квотасы және отандастарды Иран Ислам Республикасы мен басқа мемлекеттерден қоныс аударуын ұйымдастыру шаралары туралы" 1993 жылғы 15 сәуірдегі N 1184 қаулысын іске асыру жөніндегі шаралар туралы" Қазақстан Республикасы Үкіметінің 1993 жылғы 27 мамырдағы N 437 
</w:t>
      </w:r>
      <w:r>
        <w:rPr>
          <w:rFonts w:ascii="Times New Roman"/>
          <w:b w:val="false"/>
          <w:i w:val="false"/>
          <w:color w:val="000000"/>
          <w:sz w:val="28"/>
        </w:rPr>
        <w:t xml:space="preserve"> қаулысының </w:t>
      </w:r>
      <w:r>
        <w:rPr>
          <w:rFonts w:ascii="Times New Roman"/>
          <w:b w:val="false"/>
          <w:i w:val="false"/>
          <w:color w:val="000000"/>
          <w:sz w:val="28"/>
        </w:rPr>
        <w:t>
 10-тармағының (Қазақстан Республикасының ПҮАЖ-ы, 1993 ж., N 19, 239-құжат) күші жойылды деп танылсын.
</w:t>
      </w:r>
    </w:p>
    <w:p>
      <w:pPr>
        <w:spacing w:after="0"/>
        <w:ind w:left="0"/>
        <w:jc w:val="both"/>
      </w:pP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1999 жылғы 18 тамыздағы     
</w:t>
      </w:r>
      <w:r>
        <w:br/>
      </w:r>
      <w:r>
        <w:rPr>
          <w:rFonts w:ascii="Times New Roman"/>
          <w:b w:val="false"/>
          <w:i w:val="false"/>
          <w:color w:val="000000"/>
          <w:sz w:val="28"/>
        </w:rPr>
        <w:t>
N 1194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бюджеттен оралмандар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бөлiнетiн қаражатты мақсатты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 және мәтіндегі сөздер ауыстырылды - ҚР Үкіметінің 2003.01.17. N 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Тақырыбына өзгеріс енгізілді - 2004.02.25. N 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бюджеттен оралмандар үшiн бөлiнетiн қаражатты мақсатты пайдалану ережесi "Халықтың көшi-қоны туралы" Қазақстан Республикасының Заңына сәйкес республикалық бюджеттен бөлiнетін және қоныс аудару іс-шараларын қаржыландыру мен оралмандарды әлеуметтік қорғауға бағытталған қаражатты мақсатты пайдаланудың тәртiбiн айқындайды.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2004.02.25. N 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бюджеттен оралмандар үшiн бөлiнетiн қаражат: 
</w:t>
      </w:r>
      <w:r>
        <w:br/>
      </w:r>
      <w:r>
        <w:rPr>
          <w:rFonts w:ascii="Times New Roman"/>
          <w:b w:val="false"/>
          <w:i w:val="false"/>
          <w:color w:val="000000"/>
          <w:sz w:val="28"/>
        </w:rPr>
        <w:t>
      1) оралмандарға және олардың отбасы мүшелерiне бiржолғы жәрдемақылар төлеуге; 
</w:t>
      </w:r>
      <w:r>
        <w:br/>
      </w:r>
      <w:r>
        <w:rPr>
          <w:rFonts w:ascii="Times New Roman"/>
          <w:b w:val="false"/>
          <w:i w:val="false"/>
          <w:color w:val="000000"/>
          <w:sz w:val="28"/>
        </w:rPr>
        <w:t>
      2) оралмандардың отбасыларын көшiрудi және олардың мүлкiн тасымалдауды ұйымдастыруға; 
</w:t>
      </w:r>
      <w:r>
        <w:br/>
      </w:r>
      <w:r>
        <w:rPr>
          <w:rFonts w:ascii="Times New Roman"/>
          <w:b w:val="false"/>
          <w:i w:val="false"/>
          <w:color w:val="000000"/>
          <w:sz w:val="28"/>
        </w:rPr>
        <w:t>
      3) Қазақстан Республикасының заңдарымен белгiленген квотадағы ұйымдасқан көшiруден тыс Қазақстан Республикасына қоныс аударған оралмандардың отбасыларына көлiк шығындарын (жолақысын және мүлiк тасымалы ақысын) өтеуге; 
</w:t>
      </w:r>
      <w:r>
        <w:br/>
      </w:r>
      <w:r>
        <w:rPr>
          <w:rFonts w:ascii="Times New Roman"/>
          <w:b w:val="false"/>
          <w:i w:val="false"/>
          <w:color w:val="000000"/>
          <w:sz w:val="28"/>
        </w:rPr>
        <w:t>
      4) оралмандарды жүрген жолдары бойында және тұрақтайтын орнына жеткенше тамақ және дәрi-дәрмек құралдарымен қамтамасыз етуге; 
</w:t>
      </w:r>
      <w:r>
        <w:br/>
      </w:r>
      <w:r>
        <w:rPr>
          <w:rFonts w:ascii="Times New Roman"/>
          <w:b w:val="false"/>
          <w:i w:val="false"/>
          <w:color w:val="000000"/>
          <w:sz w:val="28"/>
        </w:rPr>
        <w:t>
      5) оралмандар отбасыларының тұрғын үй сатып алуы үшiн қаражат бөлуге; &lt;*&gt;
</w:t>
      </w:r>
      <w:r>
        <w:br/>
      </w:r>
      <w:r>
        <w:rPr>
          <w:rFonts w:ascii="Times New Roman"/>
          <w:b w:val="false"/>
          <w:i w:val="false"/>
          <w:color w:val="000000"/>
          <w:sz w:val="28"/>
        </w:rPr>
        <w:t>
      6) оралмандардың құжаттамалары үшiн ақы төлеуге жұмсалады.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2004.02.25. N 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халықтың көшi-қон мәселелерi жөнiндегi орталық атқарушы органы Қазақстан Республикасы Қаржы министрлiгiнiң белгіленген мерзiмде және нысан бойынша Қазақстан Республикасының Қаржы министрлiгiне: 
</w:t>
      </w:r>
      <w:r>
        <w:br/>
      </w:r>
      <w:r>
        <w:rPr>
          <w:rFonts w:ascii="Times New Roman"/>
          <w:b w:val="false"/>
          <w:i w:val="false"/>
          <w:color w:val="000000"/>
          <w:sz w:val="28"/>
        </w:rPr>
        <w:t>
      1) шығыстардың жұмсалған бағытын көрсете отырып мiндеттемелер мен төлемдер бойынша қаржыландыру жоспарын; &lt;*&gt;
</w:t>
      </w:r>
      <w:r>
        <w:br/>
      </w:r>
      <w:r>
        <w:rPr>
          <w:rFonts w:ascii="Times New Roman"/>
          <w:b w:val="false"/>
          <w:i w:val="false"/>
          <w:color w:val="000000"/>
          <w:sz w:val="28"/>
        </w:rPr>
        <w:t>
      2) республикалық бюджеттен оралмандарға қатысты көшi-қон iс-шараларына бөлiнген қаражаттың пайдаланылуы туралы есептi тапсырады.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2004.02.25. N 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Қаржыландыру Қазақстан Республикасының халықтың көшi-қоны мәселелерi жөнiндегi орталық атқарушы органы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Оралмандарға бiржолғы жәрдемақы тағайындауды оралмандардың тұрған орындары бойынша халықтың көшi-қон мәселелерi жөнiндегi аумақтық органдары жүргiзедi. 
</w:t>
      </w:r>
      <w:r>
        <w:br/>
      </w:r>
      <w:r>
        <w:rPr>
          <w:rFonts w:ascii="Times New Roman"/>
          <w:b w:val="false"/>
          <w:i w:val="false"/>
          <w:color w:val="000000"/>
          <w:sz w:val="28"/>
        </w:rPr>
        <w:t>
      Бiржолғы жәрдемақыны тағайындау туралы өтiнiшке оралманның жеке басын куәландыратын құжаттар қоса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Оралмандарға бiржолғы жәрдемақы: 
</w:t>
      </w:r>
      <w:r>
        <w:br/>
      </w:r>
      <w:r>
        <w:rPr>
          <w:rFonts w:ascii="Times New Roman"/>
          <w:b w:val="false"/>
          <w:i w:val="false"/>
          <w:color w:val="000000"/>
          <w:sz w:val="28"/>
        </w:rPr>
        <w:t>
      отағасына - он бес есе айлық есептiк көрсеткiш мөлшерiнде; 
</w:t>
      </w:r>
      <w:r>
        <w:br/>
      </w:r>
      <w:r>
        <w:rPr>
          <w:rFonts w:ascii="Times New Roman"/>
          <w:b w:val="false"/>
          <w:i w:val="false"/>
          <w:color w:val="000000"/>
          <w:sz w:val="28"/>
        </w:rPr>
        <w:t>
      отбасының әрбiр мүшесiне - он есе айлық есептiк көрсеткiш мөлшерiнде тағайындалады. 
</w:t>
      </w:r>
      <w:r>
        <w:br/>
      </w:r>
      <w:r>
        <w:rPr>
          <w:rFonts w:ascii="Times New Roman"/>
          <w:b w:val="false"/>
          <w:i w:val="false"/>
          <w:color w:val="000000"/>
          <w:sz w:val="28"/>
        </w:rPr>
        <w:t>
      Айлық есептiк көрсеткiш Қазақстан Республикасының заңдарына сәйкес тағайындау сәтiнде есептеледi. 
</w:t>
      </w:r>
      <w:r>
        <w:br/>
      </w:r>
      <w:r>
        <w:rPr>
          <w:rFonts w:ascii="Times New Roman"/>
          <w:b w:val="false"/>
          <w:i w:val="false"/>
          <w:color w:val="000000"/>
          <w:sz w:val="28"/>
        </w:rPr>
        <w:t>
      Отағасы оралман жанұясының басшысы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Оралмандарға бiржолғы жәрдемақыларды төлеу Қазақстан Республикасының ұлттық валютасымен қолма-қол ақша түрiнде жүзеге асырылады. 
</w:t>
      </w:r>
      <w:r>
        <w:br/>
      </w:r>
      <w:r>
        <w:rPr>
          <w:rFonts w:ascii="Times New Roman"/>
          <w:b w:val="false"/>
          <w:i w:val="false"/>
          <w:color w:val="000000"/>
          <w:sz w:val="28"/>
        </w:rPr>
        <w:t>
      Оралманның қалауы бойынша бiржолғы жәрдемақы қолма-қол емес нысанда да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Оралмандардың қоныс аударуын және олардың мүлкiн тасымалдауды жыл сайын белгiленетiн көшi-қон квотасына сәйкес Қазақстан Республикасының халықтың көшi-қоны мәселелерi жөнiндегi орталық атқарушы органы ұйымдасқан түрде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Оралмандар ұйымдасқан түрде қоныс аударған кезде республикалық бюджетке бөлiнетiн қаражат: 
</w:t>
      </w:r>
      <w:r>
        <w:br/>
      </w:r>
      <w:r>
        <w:rPr>
          <w:rFonts w:ascii="Times New Roman"/>
          <w:b w:val="false"/>
          <w:i w:val="false"/>
          <w:color w:val="000000"/>
          <w:sz w:val="28"/>
        </w:rPr>
        <w:t>
      1) көлiк ұйымдарының қызметтерiне оралманның отбасы мүлкiн тасымалдаудың нормасы 1000 килограмнан аспайтын салмақта белгiленедi); 
</w:t>
      </w:r>
      <w:r>
        <w:br/>
      </w:r>
      <w:r>
        <w:rPr>
          <w:rFonts w:ascii="Times New Roman"/>
          <w:b w:val="false"/>
          <w:i w:val="false"/>
          <w:color w:val="000000"/>
          <w:sz w:val="28"/>
        </w:rPr>
        <w:t>
      2) тұрақты шекаралық бақылау пункттерi жоқ аймақтарда, оралмандар шекараны кесiп өтетiн жерлерде уақытша бақылау-өткiзу пункттерiн ұйымдастыру қызметiне; 
</w:t>
      </w:r>
      <w:r>
        <w:br/>
      </w:r>
      <w:r>
        <w:rPr>
          <w:rFonts w:ascii="Times New Roman"/>
          <w:b w:val="false"/>
          <w:i w:val="false"/>
          <w:color w:val="000000"/>
          <w:sz w:val="28"/>
        </w:rPr>
        <w:t>
      3) көшi-қон ұйымдары қызметкерлерiнiң iссапарларына ақы төлеуге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Республикасына квота есебiмен келген оралмандардың өз бетiмен қоныс аударуы және мүлкiн тасымалдауы жағдайында шығындарды өтеу мынадай мөлшерлерде жүзеге асырылады: 
</w:t>
      </w:r>
      <w:r>
        <w:br/>
      </w:r>
      <w:r>
        <w:rPr>
          <w:rFonts w:ascii="Times New Roman"/>
          <w:b w:val="false"/>
          <w:i w:val="false"/>
          <w:color w:val="000000"/>
          <w:sz w:val="28"/>
        </w:rPr>
        <w:t>
      1) әрбiр оралманның өткені үшiн ақы жол жүру құжаттарын тапсырған жағдайда (авиакөлiктен басқа) iс жүзiндегi шығындар бойынша, бiрақ он есе айлық есептiк көрсеткiштен аспайтын мөлшерде жүргiзiледi; 
</w:t>
      </w:r>
      <w:r>
        <w:br/>
      </w:r>
      <w:r>
        <w:rPr>
          <w:rFonts w:ascii="Times New Roman"/>
          <w:b w:val="false"/>
          <w:i w:val="false"/>
          <w:color w:val="000000"/>
          <w:sz w:val="28"/>
        </w:rPr>
        <w:t>
      2) оралманның отбасының жеке мүлкiн өткiзу үшiн шығынды төлеу көлiктiк қызмет көрсету туралы құжаттар тапсырылған жағдайда, бiрақ оралманның отбасы үшiн он бес есе айлық есептiк көрсеткiштен аспайтын сомада жүргізiледi. 
</w:t>
      </w:r>
      <w:r>
        <w:br/>
      </w:r>
      <w:r>
        <w:rPr>
          <w:rFonts w:ascii="Times New Roman"/>
          <w:b w:val="false"/>
          <w:i w:val="false"/>
          <w:color w:val="000000"/>
          <w:sz w:val="28"/>
        </w:rPr>
        <w:t>
      Көлiктiк шығындар оралманның отбасына Қазақстан Республикасының ұлттық валютасымен өтеледi.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Тамақ өнiмдерiмен және дәрi-дәрмек заттарымен қамтамасыз ету бiр оралманға арналған есептiк көрсеткiш мөлшерiнiң елу процентiнен аспайтын есеппен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Көшiп келу квотасы бойынша келген оралмандар отбасыларының тұрғын үй сатып алуы үшін қаражат бөлудi отбасының бір мүшесiне жүз еселенген айлық есептiк көрсеткiш есебiмен келген жерi бойынша халықтың көші-қоны мәселелерi жөнiндегi аумақтық органдар жүргізедi.
</w:t>
      </w:r>
      <w:r>
        <w:br/>
      </w:r>
      <w:r>
        <w:rPr>
          <w:rFonts w:ascii="Times New Roman"/>
          <w:b w:val="false"/>
          <w:i w:val="false"/>
          <w:color w:val="000000"/>
          <w:sz w:val="28"/>
        </w:rPr>
        <w:t>
      Халықтың көшi-қоны мәселелерi жөнiндегi аумақтық орган оралман отбасы отағасының оралман куәлiгiнiң және тұрғын үй сатып алу үшiн бөлiнген қаражатты мақсатты пайдалану жөнiндегi мiндеттеменiң нотариалды түрде расталған көшiрмелерiн ұсынуы бойынша оралмандар отбасы отағасының екiншi деңгейдегi банкте алдын ала ашқан жеке шотына қаражатты аударады. &lt;*&gt;
</w:t>
      </w:r>
      <w:r>
        <w:br/>
      </w:r>
      <w:r>
        <w:rPr>
          <w:rFonts w:ascii="Times New Roman"/>
          <w:b w:val="false"/>
          <w:i w:val="false"/>
          <w:color w:val="000000"/>
          <w:sz w:val="28"/>
        </w:rPr>
        <w:t>
      Бұл ретте оралмандардың жеке шотына аударылған бөлiнген қаражат сомасы мен сатып алынатын тұрғын үйдің сатып алу құны арасындағы терiс айырма оралмандардың өз қаражаты есебiнен қосымша төленедi, ал оң айырма оралмандардың өздерiнде қалады.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 ҚР Үкіметінің 2004.02.25. N 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2004.07.08. N 747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 iшкi iстер және әдiлет органдарының оралмандарды құжаттамалау (мекендеу рұқсаты немесе Қазақстан Республикасы азаматының жеке куәлігі) жөнiндегі қызметiне ақы төлеу Қазақстан Республикасының азаматтары үшiн осы құжаттардың белгiленген құны мөлшерiнде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өзгеріс енгізілді - ҚР Үкіметінің 2003.01.17. N 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2004.02.25. N 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2005.02.14.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