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9208" w14:textId="ed99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"Индербор" акционерлік қоғамының конкурстық массасын сатудың ерекше шарттары мен тәртібі туралы</w:t>
      </w:r>
    </w:p>
    <w:p>
      <w:pPr>
        <w:spacing w:after="0"/>
        <w:ind w:left="0"/>
        <w:jc w:val="both"/>
      </w:pPr>
      <w:r>
        <w:rPr>
          <w:rFonts w:ascii="Times New Roman"/>
          <w:b w:val="false"/>
          <w:i w:val="false"/>
          <w:color w:val="000000"/>
          <w:sz w:val="28"/>
        </w:rPr>
        <w:t>Қазақстан Республикасы Үкіметінің Қаулысы 1999 жылғы 27 тамыз N 1260</w:t>
      </w:r>
    </w:p>
    <w:p>
      <w:pPr>
        <w:spacing w:after="0"/>
        <w:ind w:left="0"/>
        <w:jc w:val="both"/>
      </w:pPr>
      <w:bookmarkStart w:name="z0" w:id="0"/>
      <w:r>
        <w:rPr>
          <w:rFonts w:ascii="Times New Roman"/>
          <w:b w:val="false"/>
          <w:i w:val="false"/>
          <w:color w:val="000000"/>
          <w:sz w:val="28"/>
        </w:rPr>
        <w:t>
      "Банкроттық туралы" Қазақстан Республикасының 1997 жылғы 21 қаңтардағы </w:t>
      </w:r>
      <w:r>
        <w:rPr>
          <w:rFonts w:ascii="Times New Roman"/>
          <w:b w:val="false"/>
          <w:i w:val="false"/>
          <w:color w:val="000000"/>
          <w:sz w:val="28"/>
        </w:rPr>
        <w:t xml:space="preserve">Z970067_ </w:t>
      </w:r>
      <w:r>
        <w:rPr>
          <w:rFonts w:ascii="Times New Roman"/>
          <w:b w:val="false"/>
          <w:i w:val="false"/>
          <w:color w:val="000000"/>
          <w:sz w:val="28"/>
        </w:rPr>
        <w:t xml:space="preserve">Заңына сәйкес, оның экономика үшiн маңызды стратегиялық мәнiн ескере отырып "Индербор" ашық акционерлiк қоғамның өндiрiстiк қызметiн қайта бастаудың қажеттiгiне байланысты Қазақстан Республикасының Үкiметi қаулы етеді: </w:t>
      </w:r>
      <w:r>
        <w:br/>
      </w:r>
      <w:r>
        <w:rPr>
          <w:rFonts w:ascii="Times New Roman"/>
          <w:b w:val="false"/>
          <w:i w:val="false"/>
          <w:color w:val="000000"/>
          <w:sz w:val="28"/>
        </w:rPr>
        <w:t xml:space="preserve">
      1. "Индербор" ашық акционерлiк қоғамының (бұдан әрi - Қоғам) конкурстық массасын сатудың: </w:t>
      </w:r>
      <w:r>
        <w:br/>
      </w:r>
      <w:r>
        <w:rPr>
          <w:rFonts w:ascii="Times New Roman"/>
          <w:b w:val="false"/>
          <w:i w:val="false"/>
          <w:color w:val="000000"/>
          <w:sz w:val="28"/>
        </w:rPr>
        <w:t xml:space="preserve">
      1) конкурстық массаны бiрнеше лоттарға бөлудi; </w:t>
      </w:r>
      <w:r>
        <w:br/>
      </w:r>
      <w:r>
        <w:rPr>
          <w:rFonts w:ascii="Times New Roman"/>
          <w:b w:val="false"/>
          <w:i w:val="false"/>
          <w:color w:val="000000"/>
          <w:sz w:val="28"/>
        </w:rPr>
        <w:t xml:space="preserve">
      2) негiзгi лотты кредиторлар комитетi ұсыныстарының негiзiнде Қоғамның өндiрiстiк қызметiн жаңартудың қажеттiлiгiн ескере отырып бiртұтас кешен ретiнде, бораттық руда қоймаларындағы запастарды қоса есептегенде, әлеуеттi инвестор үшiн мүдденi бiлдiретiн жекелеген активтерден қалыптастыруды (бұдан әрi - Негiзгi лот); </w:t>
      </w:r>
      <w:r>
        <w:br/>
      </w:r>
      <w:r>
        <w:rPr>
          <w:rFonts w:ascii="Times New Roman"/>
          <w:b w:val="false"/>
          <w:i w:val="false"/>
          <w:color w:val="000000"/>
          <w:sz w:val="28"/>
        </w:rPr>
        <w:t xml:space="preserve">
      3) Негiзгi лоттың бастапқы бағасын әкiмшiлiк шығыстар мен бiрiншi және үшiншi кезектегi кредиторлар талабының сомасынан төмен емес белгілеудi; </w:t>
      </w:r>
      <w:r>
        <w:br/>
      </w:r>
      <w:r>
        <w:rPr>
          <w:rFonts w:ascii="Times New Roman"/>
          <w:b w:val="false"/>
          <w:i w:val="false"/>
          <w:color w:val="000000"/>
          <w:sz w:val="28"/>
        </w:rPr>
        <w:t xml:space="preserve">
      4) Негiзгi лотты сатып алу-сату шартына сатып алушының осы қаулыға сәйкес қосымша талаптарды орындауы жөнiндегi мiндеттемелерiн енгiзудi көздейтiн ерекше шарттары мен тәртiбi белгiленсiн. </w:t>
      </w:r>
      <w:r>
        <w:br/>
      </w:r>
      <w:r>
        <w:rPr>
          <w:rFonts w:ascii="Times New Roman"/>
          <w:b w:val="false"/>
          <w:i w:val="false"/>
          <w:color w:val="000000"/>
          <w:sz w:val="28"/>
        </w:rPr>
        <w:t xml:space="preserve">
      2. Негiзгi лотты сатып алушыға мынадай қосымша талаптар көзделсiн: </w:t>
      </w:r>
      <w:r>
        <w:br/>
      </w:r>
      <w:r>
        <w:rPr>
          <w:rFonts w:ascii="Times New Roman"/>
          <w:b w:val="false"/>
          <w:i w:val="false"/>
          <w:color w:val="000000"/>
          <w:sz w:val="28"/>
        </w:rPr>
        <w:t xml:space="preserve">
      1) сатып алушыда Қазақстан Республикасының Энергетика, индустрия және сауда министрлiгiмен келiсуге жататын, гипс пен гипстi картон плиталарын шығару жөнiндегi зауыттың құрылысына арналған алдын ала жобаны көздейтiн Негiзгi лотты пайдалану жөнiндегi инвестициялық бағдарламаның болуы; </w:t>
      </w:r>
      <w:r>
        <w:br/>
      </w:r>
      <w:r>
        <w:rPr>
          <w:rFonts w:ascii="Times New Roman"/>
          <w:b w:val="false"/>
          <w:i w:val="false"/>
          <w:color w:val="000000"/>
          <w:sz w:val="28"/>
        </w:rPr>
        <w:t xml:space="preserve">
      2) сатып алушының осы тармақтың 1) тармақшасында көрсетiлген зауыттың құрылысын салу және оның қызметiнiң бейiнiн кемiнде 10 жыл бойы сақтау жөнiнде мiндеттеме қабылдауы; </w:t>
      </w:r>
      <w:r>
        <w:br/>
      </w:r>
      <w:r>
        <w:rPr>
          <w:rFonts w:ascii="Times New Roman"/>
          <w:b w:val="false"/>
          <w:i w:val="false"/>
          <w:color w:val="000000"/>
          <w:sz w:val="28"/>
        </w:rPr>
        <w:t xml:space="preserve">
      3) сатып алушының Қазақстан Республикасының Үкiметiмен келiсiлген жылдар кестесi бойынша алғашқы бес жыл үшiн кемiнде 5000000 (бес миллион) АҚШ доллары мөлшерiнде инвестициялар салу жөнiнде мiндеттеме қабылдауы; </w:t>
      </w:r>
      <w:r>
        <w:br/>
      </w:r>
      <w:r>
        <w:rPr>
          <w:rFonts w:ascii="Times New Roman"/>
          <w:b w:val="false"/>
          <w:i w:val="false"/>
          <w:color w:val="000000"/>
          <w:sz w:val="28"/>
        </w:rPr>
        <w:t xml:space="preserve">
      4) сатып алушының Негізгi лотты сатып алған сәтте қоймаларда болған бораттық руданың толық көлемiн оны иелiктен шығару мүмкiндiгі кезiнде тек гипс пен гипстi картон плиталарын шығару жөнiндегi зауыттың құрылысының жанында сақтау жөнiнде мiндеттеме қабылдауы; </w:t>
      </w:r>
      <w:r>
        <w:br/>
      </w:r>
      <w:r>
        <w:rPr>
          <w:rFonts w:ascii="Times New Roman"/>
          <w:b w:val="false"/>
          <w:i w:val="false"/>
          <w:color w:val="000000"/>
          <w:sz w:val="28"/>
        </w:rPr>
        <w:t xml:space="preserve">
      5) сатып алушының Қазақстан Республикасының Үкiметiмен келiсiлген жағдайларды қоспағанда сатып алу күнiнен бастап бес жылдың iшiнде Негiзгi лотқа (толық көлемiнде де, жекелеген бөлiктерiмен де) кiретiн мүлiктi қайта сату құқығынан бас тартуы; </w:t>
      </w:r>
      <w:r>
        <w:br/>
      </w:r>
      <w:r>
        <w:rPr>
          <w:rFonts w:ascii="Times New Roman"/>
          <w:b w:val="false"/>
          <w:i w:val="false"/>
          <w:color w:val="000000"/>
          <w:sz w:val="28"/>
        </w:rPr>
        <w:t xml:space="preserve">
      6) сатып алушының конкурстық массаны сатудан түскен қаражат жеткiлiксiз болған жағдайда Қазақстан Республикасының Үкiметi уәкiлеттiк берген органмен келiсiм бойынша төртiншi кезектегi кредитордың талаптарын өтеу жөнiнде мiндеттеме қабылдауы. </w:t>
      </w:r>
      <w:r>
        <w:br/>
      </w:r>
      <w:r>
        <w:rPr>
          <w:rFonts w:ascii="Times New Roman"/>
          <w:b w:val="false"/>
          <w:i w:val="false"/>
          <w:color w:val="000000"/>
          <w:sz w:val="28"/>
        </w:rPr>
        <w:t xml:space="preserve">
      3. Осы қаулының орындалуын бақылау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Мемлекеттiк кiрiс министрлiгiне жүктелсiн.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 xml:space="preserve">министрлiгi заңдарда белгiленген тәртiппен Негізгi лотты сатып алушының </w:t>
      </w:r>
    </w:p>
    <w:p>
      <w:pPr>
        <w:spacing w:after="0"/>
        <w:ind w:left="0"/>
        <w:jc w:val="both"/>
      </w:pPr>
      <w:r>
        <w:rPr>
          <w:rFonts w:ascii="Times New Roman"/>
          <w:b w:val="false"/>
          <w:i w:val="false"/>
          <w:color w:val="000000"/>
          <w:sz w:val="28"/>
        </w:rPr>
        <w:t xml:space="preserve">сатып алу-сату шарты бойынша өзiнiң мiндеттемелерiн орындауын бақылауды </w:t>
      </w:r>
    </w:p>
    <w:p>
      <w:pPr>
        <w:spacing w:after="0"/>
        <w:ind w:left="0"/>
        <w:jc w:val="both"/>
      </w:pPr>
      <w:r>
        <w:rPr>
          <w:rFonts w:ascii="Times New Roman"/>
          <w:b w:val="false"/>
          <w:i w:val="false"/>
          <w:color w:val="000000"/>
          <w:sz w:val="28"/>
        </w:rPr>
        <w:t>жүзеге асыруды қамтамасыз етсiн.</w:t>
      </w:r>
    </w:p>
    <w:p>
      <w:pPr>
        <w:spacing w:after="0"/>
        <w:ind w:left="0"/>
        <w:jc w:val="both"/>
      </w:pPr>
      <w:r>
        <w:rPr>
          <w:rFonts w:ascii="Times New Roman"/>
          <w:b w:val="false"/>
          <w:i w:val="false"/>
          <w:color w:val="000000"/>
          <w:sz w:val="28"/>
        </w:rPr>
        <w:t>     5.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