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989c" w14:textId="ef19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 үкіметтерінің басшылары Кеңесінің "Табиғи және техногендік сипаттағы төтенше жағдайлардың зардаптарын жою үшін Тәуелсіз Мемлекеттер Достастығы күштерінің корпусын дамытудың 2010 жылға дейінгі кезеңге арналған мемлекетаралық мақсатты бағдарламасы туралы" және "Тәуелсіз Мемлекеттер Достастығына қатысушы мемлекеттер аумақтарының сейсмологиялық мониторингі жүйесін құрудың мемлекетаралық ғылыми-технологиялық бағдарламасы туралы" шешімдерін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 қыркүйек N 1291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Тәуелсіз Мемлекеттер Достастығы үкіметтерінің басшылары Кеңесінің: </w:t>
      </w:r>
      <w:r>
        <w:br/>
      </w:r>
      <w:r>
        <w:rPr>
          <w:rFonts w:ascii="Times New Roman"/>
          <w:b w:val="false"/>
          <w:i w:val="false"/>
          <w:color w:val="000000"/>
          <w:sz w:val="28"/>
        </w:rPr>
        <w:t xml:space="preserve">
      1) 1998 жылғы 25 қарашада Мәскеу қаласында жасалған "Табиғи және техногендік сипаттағы төтенше жағдайлардың зардаптарын жою үшін Тәуелсіз Мемлекеттер Достастығы күштерінің корпусын дамытудың 2010 жылға дейінгі кезеңге арналған мемлекетаралық мақсатты бағдарламасы туралы"; </w:t>
      </w:r>
      <w:r>
        <w:br/>
      </w:r>
      <w:r>
        <w:rPr>
          <w:rFonts w:ascii="Times New Roman"/>
          <w:b w:val="false"/>
          <w:i w:val="false"/>
          <w:color w:val="000000"/>
          <w:sz w:val="28"/>
        </w:rPr>
        <w:t xml:space="preserve">
      2) 1998 жылғы 25 қарашада Мәскеу қаласында жасалған "Тәуелсіз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мемлекеттер Достастығына қатысушы мемлекеттер аумақтарының сейсмологиялық </w:t>
      </w:r>
    </w:p>
    <w:p>
      <w:pPr>
        <w:spacing w:after="0"/>
        <w:ind w:left="0"/>
        <w:jc w:val="both"/>
      </w:pPr>
      <w:r>
        <w:rPr>
          <w:rFonts w:ascii="Times New Roman"/>
          <w:b w:val="false"/>
          <w:i w:val="false"/>
          <w:color w:val="000000"/>
          <w:sz w:val="28"/>
        </w:rPr>
        <w:t xml:space="preserve">мониторингі жүйесін құрудың мемлекетаралық ғылыми-технологиялық </w:t>
      </w:r>
    </w:p>
    <w:p>
      <w:pPr>
        <w:spacing w:after="0"/>
        <w:ind w:left="0"/>
        <w:jc w:val="both"/>
      </w:pPr>
      <w:r>
        <w:rPr>
          <w:rFonts w:ascii="Times New Roman"/>
          <w:b w:val="false"/>
          <w:i w:val="false"/>
          <w:color w:val="000000"/>
          <w:sz w:val="28"/>
        </w:rPr>
        <w:t>бағдарламасы туралы" шешімдері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