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21887" w14:textId="af218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"Ұрпақтар бірлігі мен сабақтастығы жылына байланысты рақымшылық жасау туралы" Қазақстан Республикасының Заңын рақымшылық жасалған адамдарды бейімдеу бөлігінде іске асыру туралы</w:t>
      </w:r>
    </w:p>
    <w:p>
      <w:pPr>
        <w:spacing w:after="0"/>
        <w:ind w:left="0"/>
        <w:jc w:val="both"/>
      </w:pPr>
      <w:r>
        <w:rPr>
          <w:rFonts w:ascii="Times New Roman"/>
          <w:b w:val="false"/>
          <w:i w:val="false"/>
          <w:color w:val="000000"/>
          <w:sz w:val="28"/>
        </w:rPr>
        <w:t>Қазақстан Республикасы Үкіметінің Қаулысы 1999 жылғы 7 қыркүйек N 1318</w:t>
      </w:r>
    </w:p>
    <w:p>
      <w:pPr>
        <w:spacing w:after="0"/>
        <w:ind w:left="0"/>
        <w:jc w:val="both"/>
      </w:pPr>
      <w:bookmarkStart w:name="z0" w:id="0"/>
      <w:r>
        <w:rPr>
          <w:rFonts w:ascii="Times New Roman"/>
          <w:b w:val="false"/>
          <w:i w:val="false"/>
          <w:color w:val="000000"/>
          <w:sz w:val="28"/>
        </w:rPr>
        <w:t xml:space="preserve">
      "Ұрпақтар бірлігі мен сабақтастығы жылына байланысты рақымшылық жасау туралы" Қазақстан Республикасы Заңының 37-бабына сәйкес Қазақстан Республикасының Үкіметі қаулы етеді: </w:t>
      </w:r>
      <w:r>
        <w:br/>
      </w:r>
      <w:r>
        <w:rPr>
          <w:rFonts w:ascii="Times New Roman"/>
          <w:b w:val="false"/>
          <w:i w:val="false"/>
          <w:color w:val="000000"/>
          <w:sz w:val="28"/>
        </w:rPr>
        <w:t xml:space="preserve">
      1. Қазақстан Республикасының Ішкі істер министрлігі: </w:t>
      </w:r>
      <w:r>
        <w:br/>
      </w:r>
      <w:r>
        <w:rPr>
          <w:rFonts w:ascii="Times New Roman"/>
          <w:b w:val="false"/>
          <w:i w:val="false"/>
          <w:color w:val="000000"/>
          <w:sz w:val="28"/>
        </w:rPr>
        <w:t xml:space="preserve">
      1) рақымшылық жасау бойынша босатылып тұрғылықты жерлеріне келген адамдардың тіркелуі жөнінде шаралар қолдансын, қажет болған жағдайда оларға паспорт немесе жеке куәлік алуға жәрдем көрсетсін; </w:t>
      </w:r>
      <w:r>
        <w:br/>
      </w:r>
      <w:r>
        <w:rPr>
          <w:rFonts w:ascii="Times New Roman"/>
          <w:b w:val="false"/>
          <w:i w:val="false"/>
          <w:color w:val="000000"/>
          <w:sz w:val="28"/>
        </w:rPr>
        <w:t xml:space="preserve">
      2) босатылған кәмелетке толмағандардың ата-аналарының, қорғаншы және қамқоршы органдардың қадағалауына берілуін қамтамасыз етсін. </w:t>
      </w:r>
      <w:r>
        <w:br/>
      </w:r>
      <w:r>
        <w:rPr>
          <w:rFonts w:ascii="Times New Roman"/>
          <w:b w:val="false"/>
          <w:i w:val="false"/>
          <w:color w:val="000000"/>
          <w:sz w:val="28"/>
        </w:rPr>
        <w:t xml:space="preserve">
      2. Қазақстан Республикасының Қаржы министрлігі рақымшылық жасалған сотталғандардың тұрғылықты жеріне дейінгі жол билеттерін алуы және жол бойында ақшамен қамтамасыз етілуі үшін "Сотталғандарды және тергеу қамауына алынған адамдарды ұстау" бағдарламасы бойынша республикалық бюджетке көзделген ақшалай қаражатты бөлсін. </w:t>
      </w:r>
      <w:r>
        <w:br/>
      </w:r>
      <w:r>
        <w:rPr>
          <w:rFonts w:ascii="Times New Roman"/>
          <w:b w:val="false"/>
          <w:i w:val="false"/>
          <w:color w:val="000000"/>
          <w:sz w:val="28"/>
        </w:rPr>
        <w:t xml:space="preserve">
      3. Қазақстан Республикасының Денсаулық сақтау, білім және спорт министрлігі туберкулезбен ауыратын рақымшылық жасалған адамдарды медициналық есепке қоюды, оларды тексеруді және емдеуді қамтамасыз етсін. </w:t>
      </w:r>
      <w:r>
        <w:br/>
      </w:r>
      <w:r>
        <w:rPr>
          <w:rFonts w:ascii="Times New Roman"/>
          <w:b w:val="false"/>
          <w:i w:val="false"/>
          <w:color w:val="000000"/>
          <w:sz w:val="28"/>
        </w:rPr>
        <w:t xml:space="preserve">
      4. Облыстардың, Астана және Алматы қалаларының әкімдері белгіленген тәртіппен: </w:t>
      </w:r>
      <w:r>
        <w:br/>
      </w:r>
      <w:r>
        <w:rPr>
          <w:rFonts w:ascii="Times New Roman"/>
          <w:b w:val="false"/>
          <w:i w:val="false"/>
          <w:color w:val="000000"/>
          <w:sz w:val="28"/>
        </w:rPr>
        <w:t xml:space="preserve">
      1) рақымшылық жасалған адамдарды еңбекке орналастыру және тұрмыстық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жайластыру жөніндегі мәселелерді шешу үшін комиссия құрсын;</w:t>
      </w:r>
    </w:p>
    <w:p>
      <w:pPr>
        <w:spacing w:after="0"/>
        <w:ind w:left="0"/>
        <w:jc w:val="both"/>
      </w:pPr>
      <w:r>
        <w:rPr>
          <w:rFonts w:ascii="Times New Roman"/>
          <w:b w:val="false"/>
          <w:i w:val="false"/>
          <w:color w:val="000000"/>
          <w:sz w:val="28"/>
        </w:rPr>
        <w:t xml:space="preserve">     2) туыстары мен жақындары жоқ мүгедектерді және қарт адамдарды арнайы </w:t>
      </w:r>
    </w:p>
    <w:p>
      <w:pPr>
        <w:spacing w:after="0"/>
        <w:ind w:left="0"/>
        <w:jc w:val="both"/>
      </w:pPr>
      <w:r>
        <w:rPr>
          <w:rFonts w:ascii="Times New Roman"/>
          <w:b w:val="false"/>
          <w:i w:val="false"/>
          <w:color w:val="000000"/>
          <w:sz w:val="28"/>
        </w:rPr>
        <w:t>интернат-үйлерге орналастыруды қамтамасыз етсін;</w:t>
      </w:r>
    </w:p>
    <w:p>
      <w:pPr>
        <w:spacing w:after="0"/>
        <w:ind w:left="0"/>
        <w:jc w:val="both"/>
      </w:pPr>
      <w:r>
        <w:rPr>
          <w:rFonts w:ascii="Times New Roman"/>
          <w:b w:val="false"/>
          <w:i w:val="false"/>
          <w:color w:val="000000"/>
          <w:sz w:val="28"/>
        </w:rPr>
        <w:t xml:space="preserve">     3) кәмелетке толмағандарды еңбекке және тұрмыстық жайластыруға, </w:t>
      </w:r>
    </w:p>
    <w:p>
      <w:pPr>
        <w:spacing w:after="0"/>
        <w:ind w:left="0"/>
        <w:jc w:val="both"/>
      </w:pPr>
      <w:r>
        <w:rPr>
          <w:rFonts w:ascii="Times New Roman"/>
          <w:b w:val="false"/>
          <w:i w:val="false"/>
          <w:color w:val="000000"/>
          <w:sz w:val="28"/>
        </w:rPr>
        <w:t xml:space="preserve">қажетті жағдайларда жасөспірімдерді балалар үйлеріне, мектеп-интернаттарға </w:t>
      </w:r>
    </w:p>
    <w:p>
      <w:pPr>
        <w:spacing w:after="0"/>
        <w:ind w:left="0"/>
        <w:jc w:val="both"/>
      </w:pPr>
      <w:r>
        <w:rPr>
          <w:rFonts w:ascii="Times New Roman"/>
          <w:b w:val="false"/>
          <w:i w:val="false"/>
          <w:color w:val="000000"/>
          <w:sz w:val="28"/>
        </w:rPr>
        <w:t xml:space="preserve">және өзге де оқу орындарына орналастыруға жәрдем көрсету әкімдер жанындағы </w:t>
      </w:r>
    </w:p>
    <w:p>
      <w:pPr>
        <w:spacing w:after="0"/>
        <w:ind w:left="0"/>
        <w:jc w:val="both"/>
      </w:pPr>
      <w:r>
        <w:rPr>
          <w:rFonts w:ascii="Times New Roman"/>
          <w:b w:val="false"/>
          <w:i w:val="false"/>
          <w:color w:val="000000"/>
          <w:sz w:val="28"/>
        </w:rPr>
        <w:t>кәмелетке толмағандар істері жөніндегі комиссияларға жүктесін.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