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378a" w14:textId="0723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министрлігінің Қазәскерижоба"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қыркүйек N 1344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министрлігінің 29 Әскерижобасы қайта құру жолымен "Қазақстан Республикасы Қорғаныс министрлігінің Қазәскерижоба" шаруашылық жүргізу құқығындағы республикалық мемлекеттік кәсіпорнына (бұдан әрі - Кәсіпорын)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министрлігі мемлекеттік басқару органы, сондай-ақ Кәсіпорынға қатысты мемлекеттік меншік құқығы субъектісінің функциясын жүзеге асырушы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Шаруашылық жүргізудің арнаулы тәртібі белгіленген салада Кәсіпорын қызметінің негізгі нысанасы: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Қорғаныс министрлігінің жалпы әскери ғимараттары мен арнаулы құрылыстарының күрделі құрылыс және күрделі жөндеу объектілерін кешенді жобалау-сметалық құжаттамамен қамтамасыз ету;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жобалау мен құрылыс салуда Қорғаныс министрлігінің салынып жатқан объектілердің жоғары техникалық деңгейі мен сапасына қол жеткізуге бағытталған бірыңғай техникалық саясатын жүргізу деп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Қорғаныс министрлігі заңдарда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әзірлесін және бекітсін, оны мемлекеттік тіркеуді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