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8295" w14:textId="4e98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аймақтық электр желісі компанияларының мәселелері</w:t>
      </w:r>
    </w:p>
    <w:p>
      <w:pPr>
        <w:spacing w:after="0"/>
        <w:ind w:left="0"/>
        <w:jc w:val="both"/>
      </w:pPr>
      <w:r>
        <w:rPr>
          <w:rFonts w:ascii="Times New Roman"/>
          <w:b w:val="false"/>
          <w:i w:val="false"/>
          <w:color w:val="000000"/>
          <w:sz w:val="28"/>
        </w:rPr>
        <w:t>Қазақстан Республикасы Үкіметінің Қаулысы 1999 жылғы 30 қыркүйек N 1502</w:t>
      </w:r>
    </w:p>
    <w:p>
      <w:pPr>
        <w:spacing w:after="0"/>
        <w:ind w:left="0"/>
        <w:jc w:val="both"/>
      </w:pPr>
      <w:bookmarkStart w:name="z0" w:id="0"/>
      <w:r>
        <w:rPr>
          <w:rFonts w:ascii="Times New Roman"/>
          <w:b w:val="false"/>
          <w:i w:val="false"/>
          <w:color w:val="000000"/>
          <w:sz w:val="28"/>
        </w:rPr>
        <w:t xml:space="preserve">
      Электр желiсi компаниялары жұмысының тиiмдiлігін арттыру, электр энергиясын тұтынушыларды 1999/2000 жылдың күзгi-қысқы кезеңiнде электр энергиясымен үзіліссiз қамтамасыз ету, электр желiсi компанияларының жабдықтарын жұмысқа қабiлеттi жағдайда ұстап тұру үшiн инвестициялар мен менеджменттi тарту мақсатында Қазақстан Республикасының Үкiметi қаулы етеді: </w:t>
      </w:r>
      <w:r>
        <w:br/>
      </w:r>
      <w:r>
        <w:rPr>
          <w:rFonts w:ascii="Times New Roman"/>
          <w:b w:val="false"/>
          <w:i w:val="false"/>
          <w:color w:val="000000"/>
          <w:sz w:val="28"/>
        </w:rPr>
        <w:t xml:space="preserve">
      1. "Ақтөбеэнерго" ААҚ, "Атырау АЭК" ААҚ, "Қостанай АЭК" ААҚ (бұдан әрi - АЭК) акцияларының мемлекеттiк пакетiне иелiк ету және пайдалану құқығы, олардың жоғарыда көрсетiлген акционерлiк қоғамдар қызметiнiң Қазақстан Республикасы Қаржы министрлiгiнiң Мемлекеттік мүлiк және жекешелендiру комитетi айқындаған өлшемдердi орындауын көздей отырып, тиiстi облыстардың жергiліктi атқарушы органдарына берiлсiн. </w:t>
      </w:r>
      <w:r>
        <w:br/>
      </w:r>
      <w:r>
        <w:rPr>
          <w:rFonts w:ascii="Times New Roman"/>
          <w:b w:val="false"/>
          <w:i w:val="false"/>
          <w:color w:val="000000"/>
          <w:sz w:val="28"/>
        </w:rPr>
        <w:t xml:space="preserve">
      2. Ақтөбе облысының әкiмi "Электр желiлерiн басқару жөнiндегi қазақстандық компания" ашық акционерлiк қоғамымен ("КЕGОС" ААҚ) және Қазақстан Республикасының Табиғи монополияларды реттеу және бәсекенi қорғау жөнiндегi агенттiгiмен бiрлесiп: </w:t>
      </w:r>
      <w:r>
        <w:br/>
      </w:r>
      <w:r>
        <w:rPr>
          <w:rFonts w:ascii="Times New Roman"/>
          <w:b w:val="false"/>
          <w:i w:val="false"/>
          <w:color w:val="000000"/>
          <w:sz w:val="28"/>
        </w:rPr>
        <w:t xml:space="preserve">
      1) төлеудi 2000 жылдың 1 сәуiрiнде аяқтай отырып "Ақтөбеэнерго" ААҚ-ның "КЕGОС" ААҚ-ның алдындағы берешектерiн өтеудiң кестесiн әзiрлесiн; </w:t>
      </w:r>
      <w:r>
        <w:br/>
      </w:r>
      <w:r>
        <w:rPr>
          <w:rFonts w:ascii="Times New Roman"/>
          <w:b w:val="false"/>
          <w:i w:val="false"/>
          <w:color w:val="000000"/>
          <w:sz w:val="28"/>
        </w:rPr>
        <w:t xml:space="preserve">
      2) "КЕGОС" ААҚ-ның "Ақтөбеэнерго" ААҚ-сы төлемдердiң құрылымын айқындасын; </w:t>
      </w:r>
      <w:r>
        <w:br/>
      </w:r>
      <w:r>
        <w:rPr>
          <w:rFonts w:ascii="Times New Roman"/>
          <w:b w:val="false"/>
          <w:i w:val="false"/>
          <w:color w:val="000000"/>
          <w:sz w:val="28"/>
        </w:rPr>
        <w:t xml:space="preserve">
      3) </w:t>
      </w:r>
      <w:r>
        <w:br/>
      </w:r>
      <w:r>
        <w:rPr>
          <w:rFonts w:ascii="Times New Roman"/>
          <w:b w:val="false"/>
          <w:i w:val="false"/>
          <w:color w:val="000000"/>
          <w:sz w:val="28"/>
        </w:rPr>
        <w:t xml:space="preserve">
      ЕСКЕРТУ. 2-тармағының 3) тармақшасы күшін жойды - ҚР Үкіметінің </w:t>
      </w:r>
      <w:r>
        <w:br/>
      </w:r>
      <w:r>
        <w:rPr>
          <w:rFonts w:ascii="Times New Roman"/>
          <w:b w:val="false"/>
          <w:i w:val="false"/>
          <w:color w:val="000000"/>
          <w:sz w:val="28"/>
        </w:rPr>
        <w:t>
               2000.03.31. N 485 қаулысымен. </w:t>
      </w:r>
      <w:r>
        <w:rPr>
          <w:rFonts w:ascii="Times New Roman"/>
          <w:b w:val="false"/>
          <w:i w:val="false"/>
          <w:color w:val="000000"/>
          <w:sz w:val="28"/>
        </w:rPr>
        <w:t xml:space="preserve">P000485_ </w:t>
      </w:r>
      <w:r>
        <w:br/>
      </w:r>
      <w:r>
        <w:rPr>
          <w:rFonts w:ascii="Times New Roman"/>
          <w:b w:val="false"/>
          <w:i w:val="false"/>
          <w:color w:val="000000"/>
          <w:sz w:val="28"/>
        </w:rPr>
        <w:t xml:space="preserve">
      3. Облыстардың әкiмдерi акциялардың мемлекеттiк пакеттерiне иелiк ету және пайдалану құқықтарын жүзеге асыру кезiнде: </w:t>
      </w:r>
      <w:r>
        <w:br/>
      </w:r>
      <w:r>
        <w:rPr>
          <w:rFonts w:ascii="Times New Roman"/>
          <w:b w:val="false"/>
          <w:i w:val="false"/>
          <w:color w:val="000000"/>
          <w:sz w:val="28"/>
        </w:rPr>
        <w:t xml:space="preserve">
      1) заңдардың талаптарын ескере отырып, акционерлiк қоғамдардың (бұдан әрi - қоғамдар) бiрiншi басшыларын сайлау және олардың өкiлеттiктерiн мерзiмiнен бұрын тоқтату мәселелерiн Қазақстан Республикасы Қаржы министрлiгінiң Мемлекеттiк мүлiк және жекешелендiру комитетiмен (бұдан әрi - Комитет) келiсудi қамтамасыз етсiн; </w:t>
      </w:r>
      <w:r>
        <w:br/>
      </w:r>
      <w:r>
        <w:rPr>
          <w:rFonts w:ascii="Times New Roman"/>
          <w:b w:val="false"/>
          <w:i w:val="false"/>
          <w:color w:val="000000"/>
          <w:sz w:val="28"/>
        </w:rPr>
        <w:t xml:space="preserve">
      2) Комитетпен күн тәртiбiнiң мазмұны мен мынадай мәселелер: </w:t>
      </w:r>
      <w:r>
        <w:br/>
      </w:r>
      <w:r>
        <w:rPr>
          <w:rFonts w:ascii="Times New Roman"/>
          <w:b w:val="false"/>
          <w:i w:val="false"/>
          <w:color w:val="000000"/>
          <w:sz w:val="28"/>
        </w:rPr>
        <w:t xml:space="preserve">
      акционерлiк қоғамдардың үлгiсiн өзгерту; </w:t>
      </w:r>
      <w:r>
        <w:br/>
      </w:r>
      <w:r>
        <w:rPr>
          <w:rFonts w:ascii="Times New Roman"/>
          <w:b w:val="false"/>
          <w:i w:val="false"/>
          <w:color w:val="000000"/>
          <w:sz w:val="28"/>
        </w:rPr>
        <w:t xml:space="preserve">
      қоғамдарды ерiктi қайта ұйымдастыру және тарату; </w:t>
      </w:r>
      <w:r>
        <w:br/>
      </w:r>
      <w:r>
        <w:rPr>
          <w:rFonts w:ascii="Times New Roman"/>
          <w:b w:val="false"/>
          <w:i w:val="false"/>
          <w:color w:val="000000"/>
          <w:sz w:val="28"/>
        </w:rPr>
        <w:t xml:space="preserve">
      жарияланған жарғылық капиталды өзгерту; </w:t>
      </w:r>
      <w:r>
        <w:br/>
      </w:r>
      <w:r>
        <w:rPr>
          <w:rFonts w:ascii="Times New Roman"/>
          <w:b w:val="false"/>
          <w:i w:val="false"/>
          <w:color w:val="000000"/>
          <w:sz w:val="28"/>
        </w:rPr>
        <w:t xml:space="preserve">
      таза кiрiсте бөлудiң тәртiбi; </w:t>
      </w:r>
      <w:r>
        <w:br/>
      </w:r>
      <w:r>
        <w:rPr>
          <w:rFonts w:ascii="Times New Roman"/>
          <w:b w:val="false"/>
          <w:i w:val="false"/>
          <w:color w:val="000000"/>
          <w:sz w:val="28"/>
        </w:rPr>
        <w:t xml:space="preserve">
      қоғамға тиесiлі барлық активтердiң жиырма бес және одан астам проценттерiн құрайтын сомада активтердiң бөлiгiн немесе бiрнеше бөліктерiн беру жолымен қоғамның өзге де заңды тұлғаларды құруға немесе олардың қызметiне қатысуы туралы шешiм қабылдау; </w:t>
      </w:r>
      <w:r>
        <w:br/>
      </w:r>
      <w:r>
        <w:rPr>
          <w:rFonts w:ascii="Times New Roman"/>
          <w:b w:val="false"/>
          <w:i w:val="false"/>
          <w:color w:val="000000"/>
          <w:sz w:val="28"/>
        </w:rPr>
        <w:t xml:space="preserve">
      қоғамның өз капиталының мөлшерiнiң жиырма бес және одан астам проценттерiн құрайтын сомаға қоғамның мiндеттемелерiн арттыру туралы шешiм қабылдау; </w:t>
      </w:r>
      <w:r>
        <w:br/>
      </w:r>
      <w:r>
        <w:rPr>
          <w:rFonts w:ascii="Times New Roman"/>
          <w:b w:val="false"/>
          <w:i w:val="false"/>
          <w:color w:val="000000"/>
          <w:sz w:val="28"/>
        </w:rPr>
        <w:t xml:space="preserve">
      қоғамның жарғысына сәйкес iрi мәмiлелердi бекiту; </w:t>
      </w:r>
      <w:r>
        <w:br/>
      </w:r>
      <w:r>
        <w:rPr>
          <w:rFonts w:ascii="Times New Roman"/>
          <w:b w:val="false"/>
          <w:i w:val="false"/>
          <w:color w:val="000000"/>
          <w:sz w:val="28"/>
        </w:rPr>
        <w:t xml:space="preserve">
      қоғамның директорлар кеңесiн сайлау, оның сандық құрамы мен оның өкiлеттігін мерзiмiнен бұрын тоқтатуды айқындау бойынша қоғамның жалпы жиналысында қабылдау үшiн ұсынылатын шешiмдердiң жобаларын алдын ала жазбаша келiссiн; </w:t>
      </w:r>
      <w:r>
        <w:br/>
      </w:r>
      <w:r>
        <w:rPr>
          <w:rFonts w:ascii="Times New Roman"/>
          <w:b w:val="false"/>
          <w:i w:val="false"/>
          <w:color w:val="000000"/>
          <w:sz w:val="28"/>
        </w:rPr>
        <w:t xml:space="preserve">
      3) Комитеттiң өкiлдерiн директорлар кеңесi мен тексеру комиссиясының құрамына енгiзудi қамтамасыз етсiн. </w:t>
      </w:r>
      <w:r>
        <w:br/>
      </w:r>
      <w:r>
        <w:rPr>
          <w:rFonts w:ascii="Times New Roman"/>
          <w:b w:val="false"/>
          <w:i w:val="false"/>
          <w:color w:val="000000"/>
          <w:sz w:val="28"/>
        </w:rPr>
        <w:t>
      4. "Республикалық меншiктегi ұйымдар акцияларының мемлекеттік пакеттерi мен мемлекеттік үлестерiне иелiк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P990659_ </w:t>
      </w:r>
      <w:r>
        <w:rPr>
          <w:rFonts w:ascii="Times New Roman"/>
          <w:b w:val="false"/>
          <w:i w:val="false"/>
          <w:color w:val="000000"/>
          <w:sz w:val="28"/>
        </w:rPr>
        <w:t xml:space="preserve">қаулысына мынадай өзгерiс енгiзiлсiн: </w:t>
      </w:r>
      <w:r>
        <w:br/>
      </w:r>
      <w:r>
        <w:rPr>
          <w:rFonts w:ascii="Times New Roman"/>
          <w:b w:val="false"/>
          <w:i w:val="false"/>
          <w:color w:val="000000"/>
          <w:sz w:val="28"/>
        </w:rPr>
        <w:t xml:space="preserve">
      көрсетілген қаулыға қосымшада: </w:t>
      </w:r>
      <w:r>
        <w:br/>
      </w:r>
      <w:r>
        <w:rPr>
          <w:rFonts w:ascii="Times New Roman"/>
          <w:b w:val="false"/>
          <w:i w:val="false"/>
          <w:color w:val="000000"/>
          <w:sz w:val="28"/>
        </w:rPr>
        <w:t xml:space="preserve">
      "Қазақстан Республикасының Энергетика, индустрия және сауда министрлiгiне" деген бөлiмдегi реттiк нөмiрi 118-2, 118-3, 118-6-жолдар алынып тасталсын. </w:t>
      </w:r>
      <w:r>
        <w:br/>
      </w:r>
      <w:r>
        <w:rPr>
          <w:rFonts w:ascii="Times New Roman"/>
          <w:b w:val="false"/>
          <w:i w:val="false"/>
          <w:color w:val="000000"/>
          <w:sz w:val="28"/>
        </w:rPr>
        <w:t xml:space="preserve">
      5. Қазақстан Республикасының Энергетика, индустрия және сауда министрлiгi, Қазақстан Республикасының Инвестициялар жөнiндегi агенттiгi және Қазақстан Республикасы Қаржы министрлiгiнiң Мемлекеттiк мүлiк және жекешелендiру комитетi Ақтөбе, Атырау және Қостанай облыстарының әкiмдерiмен бiрлесiп осы қаулының 1-тармағында көрсетiлген АЭК-ларды 2000 жылы сату (жекешелендiру) мақсатында стратегиялық инвесторларды тарту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жөнiндегi жұмысты жалғастырсын.</w:t>
      </w:r>
    </w:p>
    <w:p>
      <w:pPr>
        <w:spacing w:after="0"/>
        <w:ind w:left="0"/>
        <w:jc w:val="both"/>
      </w:pPr>
      <w:r>
        <w:rPr>
          <w:rFonts w:ascii="Times New Roman"/>
          <w:b w:val="false"/>
          <w:i w:val="false"/>
          <w:color w:val="000000"/>
          <w:sz w:val="28"/>
        </w:rPr>
        <w:t>     6. Осы қаулының орындалуын бақылау Қазақстан Республикасы</w:t>
      </w:r>
    </w:p>
    <w:p>
      <w:pPr>
        <w:spacing w:after="0"/>
        <w:ind w:left="0"/>
        <w:jc w:val="both"/>
      </w:pPr>
      <w:r>
        <w:rPr>
          <w:rFonts w:ascii="Times New Roman"/>
          <w:b w:val="false"/>
          <w:i w:val="false"/>
          <w:color w:val="000000"/>
          <w:sz w:val="28"/>
        </w:rPr>
        <w:t>Премьер-Министрінің орынбасары - Қаржы министрi О.Ә.Жандосовқа жүктелсiн.</w:t>
      </w:r>
    </w:p>
    <w:p>
      <w:pPr>
        <w:spacing w:after="0"/>
        <w:ind w:left="0"/>
        <w:jc w:val="both"/>
      </w:pPr>
      <w:r>
        <w:rPr>
          <w:rFonts w:ascii="Times New Roman"/>
          <w:b w:val="false"/>
          <w:i w:val="false"/>
          <w:color w:val="000000"/>
          <w:sz w:val="28"/>
        </w:rPr>
        <w:t>     7. Осы қаулы қол қойылған күнінен бастап күшіне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